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510" w:rsidRDefault="00122510" w:rsidP="00122510">
      <w:pPr>
        <w:pStyle w:val="Title"/>
      </w:pPr>
      <w:r>
        <w:t>Teaching Tips for Teamwork Skills</w:t>
      </w:r>
    </w:p>
    <w:p w:rsidR="00122510" w:rsidRDefault="00122510" w:rsidP="00122510">
      <w:r>
        <w:t xml:space="preserve">To enhance students’ employability, it is important that they are provided with the opportunity to not only work in teams, but to develop the kinds of skills that will help create a cohesive and efficient team. </w:t>
      </w:r>
    </w:p>
    <w:p w:rsidR="00122510" w:rsidRDefault="00122510" w:rsidP="00122510">
      <w:r>
        <w:t xml:space="preserve">Few professions allow for work to occur in isolation, so the ability to collaborate and contribute effectively in a team environment is highly valued by employers. </w:t>
      </w:r>
    </w:p>
    <w:p w:rsidR="00122510" w:rsidRDefault="00122510" w:rsidP="00122510">
      <w:r>
        <w:t>The Carnegie Foundation claims that personal qualities account for 85 percent of the factors contributing to job success and, according to the Harvard Bureau of Vocational Guidance, 66 percent of people fired from their jobs were fired because they failed to get along with people.</w:t>
      </w:r>
    </w:p>
    <w:p w:rsidR="00122510" w:rsidRDefault="00122510" w:rsidP="00122510">
      <w:pPr>
        <w:pStyle w:val="Heading1"/>
      </w:pPr>
      <w:r>
        <w:t>Characteristics</w:t>
      </w:r>
    </w:p>
    <w:p w:rsidR="00122510" w:rsidRDefault="00122510" w:rsidP="00122510">
      <w:r>
        <w:t>People who are effective team members are</w:t>
      </w:r>
    </w:p>
    <w:p w:rsidR="00122510" w:rsidRPr="00734D8E" w:rsidRDefault="00122510" w:rsidP="00122510">
      <w:pPr>
        <w:pStyle w:val="ListParagraph"/>
      </w:pPr>
      <w:proofErr w:type="gramStart"/>
      <w:r>
        <w:t>good</w:t>
      </w:r>
      <w:proofErr w:type="gramEnd"/>
      <w:r>
        <w:t xml:space="preserve"> </w:t>
      </w:r>
      <w:r w:rsidRPr="00734D8E">
        <w:t xml:space="preserve">collaborators, </w:t>
      </w:r>
    </w:p>
    <w:p w:rsidR="00122510" w:rsidRPr="00734D8E" w:rsidRDefault="00122510" w:rsidP="00122510">
      <w:pPr>
        <w:pStyle w:val="ListParagraph"/>
      </w:pPr>
      <w:proofErr w:type="gramStart"/>
      <w:r w:rsidRPr="00734D8E">
        <w:t>good</w:t>
      </w:r>
      <w:proofErr w:type="gramEnd"/>
      <w:r w:rsidRPr="00734D8E">
        <w:t xml:space="preserve"> communicators, </w:t>
      </w:r>
    </w:p>
    <w:p w:rsidR="00122510" w:rsidRPr="00734D8E" w:rsidRDefault="00122510" w:rsidP="00122510">
      <w:pPr>
        <w:pStyle w:val="ListParagraph"/>
      </w:pPr>
      <w:proofErr w:type="gramStart"/>
      <w:r w:rsidRPr="00734D8E">
        <w:t>reliable</w:t>
      </w:r>
      <w:proofErr w:type="gramEnd"/>
      <w:r w:rsidRPr="00734D8E">
        <w:t xml:space="preserve"> contributors,</w:t>
      </w:r>
    </w:p>
    <w:p w:rsidR="00122510" w:rsidRPr="00734D8E" w:rsidRDefault="00122510" w:rsidP="00122510">
      <w:pPr>
        <w:pStyle w:val="ListParagraph"/>
      </w:pPr>
      <w:proofErr w:type="gramStart"/>
      <w:r w:rsidRPr="00734D8E">
        <w:t>open</w:t>
      </w:r>
      <w:proofErr w:type="gramEnd"/>
      <w:r w:rsidRPr="00734D8E">
        <w:t xml:space="preserve">-minded, </w:t>
      </w:r>
    </w:p>
    <w:p w:rsidR="00122510" w:rsidRPr="00734D8E" w:rsidRDefault="00122510" w:rsidP="00122510">
      <w:pPr>
        <w:pStyle w:val="ListParagraph"/>
      </w:pPr>
      <w:proofErr w:type="gramStart"/>
      <w:r w:rsidRPr="00734D8E">
        <w:t>non</w:t>
      </w:r>
      <w:proofErr w:type="gramEnd"/>
      <w:r w:rsidRPr="00734D8E">
        <w:t>-judgemental,</w:t>
      </w:r>
    </w:p>
    <w:p w:rsidR="00122510" w:rsidRPr="00734D8E" w:rsidRDefault="00122510" w:rsidP="00122510">
      <w:pPr>
        <w:pStyle w:val="ListParagraph"/>
      </w:pPr>
      <w:proofErr w:type="gramStart"/>
      <w:r w:rsidRPr="00734D8E">
        <w:t>sensitive</w:t>
      </w:r>
      <w:proofErr w:type="gramEnd"/>
      <w:r w:rsidRPr="00734D8E">
        <w:t xml:space="preserve"> to cross-cultural differences, </w:t>
      </w:r>
    </w:p>
    <w:p w:rsidR="00122510" w:rsidRDefault="00122510" w:rsidP="00122510">
      <w:pPr>
        <w:pStyle w:val="ListParagraph"/>
        <w:spacing w:after="240"/>
      </w:pPr>
      <w:proofErr w:type="gramStart"/>
      <w:r w:rsidRPr="00734D8E">
        <w:t>able</w:t>
      </w:r>
      <w:proofErr w:type="gramEnd"/>
      <w:r w:rsidRPr="00734D8E">
        <w:t xml:space="preserve"> to adapt their behaviour to suit different roles and situations</w:t>
      </w:r>
      <w:r>
        <w:t xml:space="preserve">, and </w:t>
      </w:r>
    </w:p>
    <w:p w:rsidR="00122510" w:rsidRDefault="00122510" w:rsidP="00122510">
      <w:pPr>
        <w:pStyle w:val="ListParagraph"/>
        <w:numPr>
          <w:ilvl w:val="0"/>
          <w:numId w:val="42"/>
        </w:numPr>
        <w:spacing w:after="240"/>
      </w:pPr>
      <w:proofErr w:type="gramStart"/>
      <w:r>
        <w:t>adept</w:t>
      </w:r>
      <w:proofErr w:type="gramEnd"/>
      <w:r>
        <w:t xml:space="preserve"> at providing constructive support and feedback to others. </w:t>
      </w:r>
    </w:p>
    <w:p w:rsidR="00122510" w:rsidRDefault="00122510" w:rsidP="00122510">
      <w:pPr>
        <w:pStyle w:val="ListParagraph"/>
        <w:numPr>
          <w:ilvl w:val="0"/>
          <w:numId w:val="0"/>
        </w:numPr>
        <w:ind w:left="720"/>
      </w:pPr>
    </w:p>
    <w:p w:rsidR="00122510" w:rsidRDefault="00122510" w:rsidP="00122510">
      <w:r>
        <w:t>There are many aspects to teamwork, so it may be useful to identify a key focus for your unit – what one thing do you really want students to be able to do at the end of your unit in relation to teamwork? A few suggestions are offered below.</w:t>
      </w:r>
    </w:p>
    <w:p w:rsidR="00122510" w:rsidRDefault="00122510" w:rsidP="00122510">
      <w:pPr>
        <w:pStyle w:val="ListParagraph"/>
        <w:numPr>
          <w:ilvl w:val="0"/>
          <w:numId w:val="41"/>
        </w:numPr>
      </w:pPr>
      <w:r>
        <w:t>Share knowledge and resources with others</w:t>
      </w:r>
    </w:p>
    <w:p w:rsidR="00122510" w:rsidRDefault="00122510" w:rsidP="00122510">
      <w:pPr>
        <w:pStyle w:val="ListParagraph"/>
        <w:numPr>
          <w:ilvl w:val="0"/>
          <w:numId w:val="41"/>
        </w:numPr>
      </w:pPr>
      <w:r>
        <w:t>Coordinate activities with others</w:t>
      </w:r>
    </w:p>
    <w:p w:rsidR="00122510" w:rsidRDefault="00122510" w:rsidP="00122510">
      <w:pPr>
        <w:pStyle w:val="ListParagraph"/>
        <w:numPr>
          <w:ilvl w:val="0"/>
          <w:numId w:val="41"/>
        </w:numPr>
      </w:pPr>
      <w:r>
        <w:t>Critically evaluate own teamwork skills</w:t>
      </w:r>
    </w:p>
    <w:p w:rsidR="00122510" w:rsidRDefault="00122510" w:rsidP="00122510">
      <w:pPr>
        <w:pStyle w:val="ListParagraph"/>
        <w:numPr>
          <w:ilvl w:val="0"/>
          <w:numId w:val="41"/>
        </w:numPr>
      </w:pPr>
      <w:r>
        <w:t>Provide specific, actionable feedback sensitively to others</w:t>
      </w:r>
    </w:p>
    <w:p w:rsidR="00122510" w:rsidRDefault="00122510" w:rsidP="00122510">
      <w:pPr>
        <w:pStyle w:val="ListParagraph"/>
        <w:numPr>
          <w:ilvl w:val="0"/>
          <w:numId w:val="41"/>
        </w:numPr>
      </w:pPr>
      <w:r>
        <w:t>Handle differences between team members sensitively</w:t>
      </w:r>
    </w:p>
    <w:p w:rsidR="00122510" w:rsidRDefault="00122510" w:rsidP="00122510">
      <w:pPr>
        <w:pStyle w:val="ListParagraph"/>
        <w:numPr>
          <w:ilvl w:val="0"/>
          <w:numId w:val="41"/>
        </w:numPr>
        <w:spacing w:after="240"/>
      </w:pPr>
      <w:r>
        <w:t>Communicate respectfully in team situations</w:t>
      </w:r>
    </w:p>
    <w:p w:rsidR="00122510" w:rsidRDefault="00122510" w:rsidP="00122510">
      <w:pPr>
        <w:pStyle w:val="ListParagraph"/>
        <w:numPr>
          <w:ilvl w:val="0"/>
          <w:numId w:val="0"/>
        </w:numPr>
        <w:ind w:left="720"/>
      </w:pPr>
    </w:p>
    <w:p w:rsidR="00122510" w:rsidRDefault="00122510" w:rsidP="00122510">
      <w:r>
        <w:t xml:space="preserve">Remember to include teamwork in learning outcomes and assessment marking criteria to demonstrate clearly to students that the </w:t>
      </w:r>
      <w:r w:rsidRPr="003370CC">
        <w:rPr>
          <w:i/>
        </w:rPr>
        <w:t>process</w:t>
      </w:r>
      <w:r>
        <w:t xml:space="preserve"> of working in teams is valued, not only the </w:t>
      </w:r>
      <w:r w:rsidRPr="003370CC">
        <w:rPr>
          <w:i/>
        </w:rPr>
        <w:t>product</w:t>
      </w:r>
      <w:r>
        <w:t>.</w:t>
      </w:r>
    </w:p>
    <w:p w:rsidR="00122510" w:rsidRDefault="00122510" w:rsidP="00122510">
      <w:pPr>
        <w:pStyle w:val="Heading1"/>
      </w:pPr>
      <w:r>
        <w:t>Evidence of teamwork skills</w:t>
      </w:r>
    </w:p>
    <w:p w:rsidR="00122510" w:rsidRDefault="00122510" w:rsidP="00122510">
      <w:r>
        <w:t>The extent to which an individual’s teamwork skills are developed is evidenced by their behaviour. The following list of behaviours can be used by the lecturer or by students themselves before and during a teamwork project to guide behaviour, as well as for final assessment. In meetings a good team member:</w:t>
      </w:r>
    </w:p>
    <w:p w:rsidR="00122510" w:rsidRDefault="00122510" w:rsidP="00122510"/>
    <w:p w:rsidR="00122510" w:rsidRDefault="00122510" w:rsidP="00122510">
      <w:pPr>
        <w:pStyle w:val="ListParagraph"/>
        <w:numPr>
          <w:ilvl w:val="0"/>
          <w:numId w:val="40"/>
        </w:numPr>
      </w:pPr>
      <w:proofErr w:type="gramStart"/>
      <w:r>
        <w:t>participates</w:t>
      </w:r>
      <w:proofErr w:type="gramEnd"/>
      <w:r>
        <w:t xml:space="preserve"> enthusiastically in discussion;</w:t>
      </w:r>
    </w:p>
    <w:p w:rsidR="00122510" w:rsidRDefault="00122510" w:rsidP="00122510">
      <w:pPr>
        <w:pStyle w:val="ListParagraph"/>
        <w:numPr>
          <w:ilvl w:val="0"/>
          <w:numId w:val="40"/>
        </w:numPr>
      </w:pPr>
      <w:proofErr w:type="gramStart"/>
      <w:r>
        <w:t>expresses</w:t>
      </w:r>
      <w:proofErr w:type="gramEnd"/>
      <w:r>
        <w:t xml:space="preserve"> him/herself clearly and coherently;</w:t>
      </w:r>
    </w:p>
    <w:p w:rsidR="00122510" w:rsidRDefault="00122510" w:rsidP="00122510">
      <w:pPr>
        <w:pStyle w:val="ListParagraph"/>
        <w:numPr>
          <w:ilvl w:val="0"/>
          <w:numId w:val="40"/>
        </w:numPr>
      </w:pPr>
      <w:proofErr w:type="gramStart"/>
      <w:r>
        <w:t>introduces</w:t>
      </w:r>
      <w:proofErr w:type="gramEnd"/>
      <w:r>
        <w:t xml:space="preserve"> new ideas; </w:t>
      </w:r>
    </w:p>
    <w:p w:rsidR="00122510" w:rsidRDefault="00122510" w:rsidP="00122510">
      <w:pPr>
        <w:pStyle w:val="ListParagraph"/>
        <w:numPr>
          <w:ilvl w:val="0"/>
          <w:numId w:val="40"/>
        </w:numPr>
      </w:pPr>
      <w:proofErr w:type="gramStart"/>
      <w:r>
        <w:t>builds</w:t>
      </w:r>
      <w:proofErr w:type="gramEnd"/>
      <w:r>
        <w:t xml:space="preserve"> constructively on the ideas of others;</w:t>
      </w:r>
    </w:p>
    <w:p w:rsidR="00122510" w:rsidRDefault="00122510" w:rsidP="00122510">
      <w:pPr>
        <w:pStyle w:val="ListParagraph"/>
        <w:numPr>
          <w:ilvl w:val="0"/>
          <w:numId w:val="40"/>
        </w:numPr>
      </w:pPr>
      <w:proofErr w:type="gramStart"/>
      <w:r>
        <w:t>influences</w:t>
      </w:r>
      <w:proofErr w:type="gramEnd"/>
      <w:r>
        <w:t xml:space="preserve"> the direction and nature of the discussion;</w:t>
      </w:r>
    </w:p>
    <w:p w:rsidR="00122510" w:rsidRDefault="00122510" w:rsidP="00122510">
      <w:pPr>
        <w:pStyle w:val="ListParagraph"/>
        <w:numPr>
          <w:ilvl w:val="0"/>
          <w:numId w:val="40"/>
        </w:numPr>
      </w:pPr>
      <w:proofErr w:type="gramStart"/>
      <w:r>
        <w:t>listens</w:t>
      </w:r>
      <w:proofErr w:type="gramEnd"/>
      <w:r>
        <w:t xml:space="preserve"> carefully to other members’ views;</w:t>
      </w:r>
    </w:p>
    <w:p w:rsidR="00122510" w:rsidRDefault="00122510" w:rsidP="00122510">
      <w:pPr>
        <w:pStyle w:val="ListParagraph"/>
        <w:numPr>
          <w:ilvl w:val="0"/>
          <w:numId w:val="40"/>
        </w:numPr>
      </w:pPr>
      <w:proofErr w:type="gramStart"/>
      <w:r>
        <w:t>quietens</w:t>
      </w:r>
      <w:proofErr w:type="gramEnd"/>
      <w:r>
        <w:t xml:space="preserve"> a dominant interrupter to allow someone else to make a point;</w:t>
      </w:r>
    </w:p>
    <w:p w:rsidR="00122510" w:rsidRDefault="00122510" w:rsidP="00122510">
      <w:pPr>
        <w:pStyle w:val="ListParagraph"/>
        <w:numPr>
          <w:ilvl w:val="0"/>
          <w:numId w:val="40"/>
        </w:numPr>
      </w:pPr>
      <w:proofErr w:type="gramStart"/>
      <w:r>
        <w:t>makes</w:t>
      </w:r>
      <w:proofErr w:type="gramEnd"/>
      <w:r>
        <w:t xml:space="preserve"> decisions collaboratively; and</w:t>
      </w:r>
    </w:p>
    <w:p w:rsidR="00122510" w:rsidRDefault="00122510" w:rsidP="00122510">
      <w:pPr>
        <w:pStyle w:val="ListParagraph"/>
        <w:numPr>
          <w:ilvl w:val="0"/>
          <w:numId w:val="40"/>
        </w:numPr>
        <w:spacing w:after="240"/>
      </w:pPr>
      <w:proofErr w:type="gramStart"/>
      <w:r>
        <w:t>discriminates</w:t>
      </w:r>
      <w:proofErr w:type="gramEnd"/>
      <w:r>
        <w:t xml:space="preserve"> clearly between the important and the trivial.</w:t>
      </w:r>
    </w:p>
    <w:p w:rsidR="00122510" w:rsidRDefault="00122510" w:rsidP="00122510">
      <w:pPr>
        <w:pStyle w:val="ListParagraph"/>
        <w:numPr>
          <w:ilvl w:val="0"/>
          <w:numId w:val="0"/>
        </w:numPr>
        <w:ind w:left="720"/>
      </w:pPr>
    </w:p>
    <w:p w:rsidR="00122510" w:rsidRDefault="00122510" w:rsidP="00122510">
      <w:pPr>
        <w:pStyle w:val="Heading1"/>
      </w:pPr>
      <w:r>
        <w:t>Teaching tips for various stages of the project</w:t>
      </w:r>
    </w:p>
    <w:p w:rsidR="00122510" w:rsidRDefault="00122510" w:rsidP="00122510">
      <w:r>
        <w:t xml:space="preserve">It is important for students to know that teams don't just form and immediately start working together to accomplish great things. Tuckman (1965) described the following stages of team growth and suggested that teams must be given time to work through the stages to become effective. </w:t>
      </w:r>
    </w:p>
    <w:p w:rsidR="00122510" w:rsidRDefault="00122510" w:rsidP="00122510">
      <w:pPr>
        <w:pStyle w:val="ListParagraph"/>
        <w:numPr>
          <w:ilvl w:val="0"/>
          <w:numId w:val="39"/>
        </w:numPr>
      </w:pPr>
      <w:r w:rsidRPr="003370CC">
        <w:rPr>
          <w:b/>
        </w:rPr>
        <w:t>Forming</w:t>
      </w:r>
      <w:r>
        <w:t>. When a team is forming, members cautiously explore the boundaries of acceptable group behaviour. During this stage students should be encouraged to review and share previous experiences before developing a team contract. The contract should include communication protocols, individual contributions and roles, timelines and other issues that were articulated during the discussion of previous experiences.</w:t>
      </w:r>
    </w:p>
    <w:p w:rsidR="00122510" w:rsidRDefault="00122510" w:rsidP="00122510">
      <w:pPr>
        <w:pStyle w:val="ListParagraph"/>
        <w:numPr>
          <w:ilvl w:val="0"/>
          <w:numId w:val="39"/>
        </w:numPr>
      </w:pPr>
      <w:r w:rsidRPr="003370CC">
        <w:rPr>
          <w:b/>
        </w:rPr>
        <w:t>Storming.</w:t>
      </w:r>
      <w:r>
        <w:t xml:space="preserve"> At this early stage team members are often struggling with unfamiliar and challenging work and are inexperienced at working together. As a result they may focus energy on each other instead of their work. During this stage students can be encouraged to refocus on their goals and review their contract and timelines. Lecturer guidance can be crucial at this stage, perhaps offering </w:t>
      </w:r>
      <w:proofErr w:type="gramStart"/>
      <w:r>
        <w:t>decision making</w:t>
      </w:r>
      <w:proofErr w:type="gramEnd"/>
      <w:r>
        <w:t xml:space="preserve"> tools and strategies to resolve conflict.</w:t>
      </w:r>
    </w:p>
    <w:p w:rsidR="00122510" w:rsidRDefault="00122510" w:rsidP="00122510">
      <w:pPr>
        <w:pStyle w:val="ListParagraph"/>
        <w:numPr>
          <w:ilvl w:val="0"/>
          <w:numId w:val="39"/>
        </w:numPr>
      </w:pPr>
      <w:r w:rsidRPr="003370CC">
        <w:rPr>
          <w:b/>
        </w:rPr>
        <w:t>Norming.</w:t>
      </w:r>
      <w:r>
        <w:t xml:space="preserve"> During this stage team members accept the team and begin to reconcile differences. Progress can be accelerated by explicitly attending to listening skills, raising awareness of intra and interpersonal skills, reviewing time management skills and practising summarising and clarifying skills.</w:t>
      </w:r>
    </w:p>
    <w:p w:rsidR="00122510" w:rsidRDefault="00122510" w:rsidP="00122510">
      <w:pPr>
        <w:pStyle w:val="ListParagraph"/>
        <w:numPr>
          <w:ilvl w:val="0"/>
          <w:numId w:val="39"/>
        </w:numPr>
        <w:spacing w:after="240"/>
      </w:pPr>
      <w:r w:rsidRPr="003370CC">
        <w:rPr>
          <w:b/>
        </w:rPr>
        <w:t>Performing.</w:t>
      </w:r>
      <w:r>
        <w:t xml:space="preserve"> By this stage the team members have discovered and accepted each other's strengths and weaknesses, and learned what their roles are. As the work comes together students could be encouraged to explicitly reflect on what worked and what didn’t – for them individually and for the team as a whole – so that lessons can be learned and skills improved for the future.</w:t>
      </w:r>
    </w:p>
    <w:p w:rsidR="00122510" w:rsidRDefault="00122510" w:rsidP="00122510">
      <w:pPr>
        <w:pStyle w:val="ListParagraph"/>
        <w:numPr>
          <w:ilvl w:val="0"/>
          <w:numId w:val="0"/>
        </w:numPr>
        <w:ind w:left="720"/>
      </w:pPr>
    </w:p>
    <w:p w:rsidR="00122510" w:rsidRDefault="00122510" w:rsidP="00122510">
      <w:r>
        <w:t xml:space="preserve">If teams are to work on one large project throughout the semester, then the project needs to be broken into smaller assignments that have to be handed in throughout the semester, so students can get a sense of how the team is doing. Feedback (and eventually grading) should be on both the work accomplished and the group processes that allowed it to happen. </w:t>
      </w:r>
    </w:p>
    <w:p w:rsidR="00122510" w:rsidRDefault="00122510" w:rsidP="00122510">
      <w:pPr>
        <w:pStyle w:val="Heading1"/>
      </w:pPr>
      <w:r>
        <w:lastRenderedPageBreak/>
        <w:t>Teaching tips for team meetings</w:t>
      </w:r>
    </w:p>
    <w:p w:rsidR="00122510" w:rsidRDefault="00122510" w:rsidP="00122510">
      <w:r>
        <w:t xml:space="preserve">When students are inexperienced at structured teamwork, or have had unsatisfactory experiences in the </w:t>
      </w:r>
      <w:proofErr w:type="gramStart"/>
      <w:r>
        <w:t>past</w:t>
      </w:r>
      <w:proofErr w:type="gramEnd"/>
      <w:r>
        <w:t>, scaffolding team meetings in class can be very beneficial. The suggestions below are clustered around meeting stages:</w:t>
      </w:r>
    </w:p>
    <w:p w:rsidR="00122510" w:rsidRDefault="00122510" w:rsidP="00122510"/>
    <w:p w:rsidR="00122510" w:rsidRDefault="00122510" w:rsidP="00122510">
      <w:pPr>
        <w:pStyle w:val="ListParagraph"/>
        <w:numPr>
          <w:ilvl w:val="0"/>
          <w:numId w:val="36"/>
        </w:numPr>
      </w:pPr>
      <w:r>
        <w:t>Opening discussion</w:t>
      </w:r>
    </w:p>
    <w:p w:rsidR="00122510" w:rsidRDefault="00122510" w:rsidP="00122510">
      <w:pPr>
        <w:pStyle w:val="ListParagraph"/>
        <w:numPr>
          <w:ilvl w:val="0"/>
          <w:numId w:val="37"/>
        </w:numPr>
      </w:pPr>
      <w:proofErr w:type="gramStart"/>
      <w:r>
        <w:t>state</w:t>
      </w:r>
      <w:proofErr w:type="gramEnd"/>
      <w:r>
        <w:t xml:space="preserve"> different perceptions of what the task really is</w:t>
      </w:r>
    </w:p>
    <w:p w:rsidR="00122510" w:rsidRDefault="00122510" w:rsidP="00122510">
      <w:pPr>
        <w:pStyle w:val="ListParagraph"/>
        <w:numPr>
          <w:ilvl w:val="0"/>
          <w:numId w:val="37"/>
        </w:numPr>
      </w:pPr>
      <w:proofErr w:type="gramStart"/>
      <w:r>
        <w:t>legitimise</w:t>
      </w:r>
      <w:proofErr w:type="gramEnd"/>
      <w:r>
        <w:t xml:space="preserve"> - show an understanding of how others see the problem</w:t>
      </w:r>
    </w:p>
    <w:p w:rsidR="00122510" w:rsidRDefault="00122510" w:rsidP="00122510">
      <w:pPr>
        <w:pStyle w:val="ListParagraph"/>
        <w:numPr>
          <w:ilvl w:val="0"/>
          <w:numId w:val="37"/>
        </w:numPr>
      </w:pPr>
      <w:proofErr w:type="gramStart"/>
      <w:r>
        <w:t>brainstorm</w:t>
      </w:r>
      <w:proofErr w:type="gramEnd"/>
      <w:r>
        <w:t xml:space="preserve"> ideas – at this stage all ideas are encouraged and accepted</w:t>
      </w:r>
    </w:p>
    <w:p w:rsidR="00122510" w:rsidRDefault="00122510" w:rsidP="00122510">
      <w:pPr>
        <w:pStyle w:val="ListParagraph"/>
        <w:numPr>
          <w:ilvl w:val="0"/>
          <w:numId w:val="37"/>
        </w:numPr>
      </w:pPr>
      <w:proofErr w:type="gramStart"/>
      <w:r>
        <w:t>propose</w:t>
      </w:r>
      <w:proofErr w:type="gramEnd"/>
      <w:r>
        <w:t xml:space="preserve"> some potential solutions</w:t>
      </w:r>
    </w:p>
    <w:p w:rsidR="00122510" w:rsidRDefault="00122510" w:rsidP="00122510">
      <w:pPr>
        <w:pStyle w:val="ListParagraph"/>
        <w:numPr>
          <w:ilvl w:val="0"/>
          <w:numId w:val="37"/>
        </w:numPr>
      </w:pPr>
      <w:proofErr w:type="gramStart"/>
      <w:r>
        <w:t>ask</w:t>
      </w:r>
      <w:proofErr w:type="gramEnd"/>
      <w:r>
        <w:t xml:space="preserve"> each individual for a possible solution </w:t>
      </w:r>
    </w:p>
    <w:p w:rsidR="00122510" w:rsidRDefault="00122510" w:rsidP="00122510">
      <w:pPr>
        <w:pStyle w:val="ListParagraph"/>
        <w:numPr>
          <w:ilvl w:val="0"/>
          <w:numId w:val="37"/>
        </w:numPr>
        <w:spacing w:after="240"/>
      </w:pPr>
      <w:proofErr w:type="gramStart"/>
      <w:r>
        <w:t>list</w:t>
      </w:r>
      <w:proofErr w:type="gramEnd"/>
      <w:r>
        <w:t xml:space="preserve"> available resources</w:t>
      </w:r>
    </w:p>
    <w:p w:rsidR="00122510" w:rsidRDefault="00122510" w:rsidP="00122510">
      <w:pPr>
        <w:pStyle w:val="ListParagraph"/>
        <w:numPr>
          <w:ilvl w:val="0"/>
          <w:numId w:val="0"/>
        </w:numPr>
        <w:ind w:left="1080"/>
      </w:pPr>
    </w:p>
    <w:p w:rsidR="00122510" w:rsidRDefault="00122510" w:rsidP="00122510">
      <w:pPr>
        <w:pStyle w:val="ListParagraph"/>
        <w:numPr>
          <w:ilvl w:val="0"/>
          <w:numId w:val="36"/>
        </w:numPr>
      </w:pPr>
      <w:r>
        <w:t>Narrowing down the solutions</w:t>
      </w:r>
    </w:p>
    <w:p w:rsidR="00122510" w:rsidRDefault="00122510" w:rsidP="00122510">
      <w:pPr>
        <w:pStyle w:val="ListParagraph"/>
        <w:numPr>
          <w:ilvl w:val="0"/>
          <w:numId w:val="38"/>
        </w:numPr>
      </w:pPr>
      <w:proofErr w:type="gramStart"/>
      <w:r>
        <w:t>look</w:t>
      </w:r>
      <w:proofErr w:type="gramEnd"/>
      <w:r>
        <w:t xml:space="preserve"> for redundant and overlapping ideas</w:t>
      </w:r>
    </w:p>
    <w:p w:rsidR="00122510" w:rsidRDefault="00122510" w:rsidP="00122510">
      <w:pPr>
        <w:pStyle w:val="ListParagraph"/>
        <w:numPr>
          <w:ilvl w:val="0"/>
          <w:numId w:val="38"/>
        </w:numPr>
      </w:pPr>
      <w:proofErr w:type="gramStart"/>
      <w:r>
        <w:t>separate</w:t>
      </w:r>
      <w:proofErr w:type="gramEnd"/>
      <w:r>
        <w:t xml:space="preserve"> solutions based on "pros/cons" </w:t>
      </w:r>
    </w:p>
    <w:p w:rsidR="00122510" w:rsidRDefault="00122510" w:rsidP="00122510">
      <w:pPr>
        <w:pStyle w:val="ListParagraph"/>
        <w:numPr>
          <w:ilvl w:val="0"/>
          <w:numId w:val="38"/>
        </w:numPr>
      </w:pPr>
      <w:proofErr w:type="gramStart"/>
      <w:r>
        <w:t>categorise</w:t>
      </w:r>
      <w:proofErr w:type="gramEnd"/>
      <w:r>
        <w:t xml:space="preserve"> solutions</w:t>
      </w:r>
    </w:p>
    <w:p w:rsidR="00122510" w:rsidRDefault="00122510" w:rsidP="00122510">
      <w:pPr>
        <w:pStyle w:val="ListParagraph"/>
        <w:numPr>
          <w:ilvl w:val="0"/>
          <w:numId w:val="38"/>
        </w:numPr>
      </w:pPr>
      <w:proofErr w:type="gramStart"/>
      <w:r>
        <w:t>make</w:t>
      </w:r>
      <w:proofErr w:type="gramEnd"/>
      <w:r>
        <w:t xml:space="preserve"> sure solutions address the issues</w:t>
      </w:r>
    </w:p>
    <w:p w:rsidR="00122510" w:rsidRDefault="00122510" w:rsidP="00122510">
      <w:pPr>
        <w:pStyle w:val="ListParagraph"/>
        <w:numPr>
          <w:ilvl w:val="0"/>
          <w:numId w:val="38"/>
        </w:numPr>
      </w:pPr>
      <w:proofErr w:type="gramStart"/>
      <w:r>
        <w:t>discuss</w:t>
      </w:r>
      <w:proofErr w:type="gramEnd"/>
      <w:r>
        <w:t xml:space="preserve"> and agree on criteria for evaluating solutions</w:t>
      </w:r>
    </w:p>
    <w:p w:rsidR="00122510" w:rsidRDefault="00122510" w:rsidP="00122510">
      <w:pPr>
        <w:pStyle w:val="ListParagraph"/>
        <w:numPr>
          <w:ilvl w:val="0"/>
          <w:numId w:val="38"/>
        </w:numPr>
        <w:spacing w:after="240"/>
      </w:pPr>
      <w:proofErr w:type="gramStart"/>
      <w:r>
        <w:t>evaluate</w:t>
      </w:r>
      <w:proofErr w:type="gramEnd"/>
      <w:r>
        <w:t xml:space="preserve"> solutions using agreed criteria</w:t>
      </w:r>
    </w:p>
    <w:p w:rsidR="00122510" w:rsidRDefault="00122510" w:rsidP="00122510">
      <w:pPr>
        <w:pStyle w:val="ListParagraph"/>
        <w:numPr>
          <w:ilvl w:val="0"/>
          <w:numId w:val="0"/>
        </w:numPr>
        <w:ind w:left="1080"/>
      </w:pPr>
    </w:p>
    <w:p w:rsidR="00122510" w:rsidRDefault="00122510" w:rsidP="00122510">
      <w:pPr>
        <w:pStyle w:val="ListParagraph"/>
        <w:numPr>
          <w:ilvl w:val="0"/>
          <w:numId w:val="36"/>
        </w:numPr>
        <w:spacing w:after="240"/>
      </w:pPr>
      <w:r>
        <w:t>Closing discussion</w:t>
      </w:r>
    </w:p>
    <w:p w:rsidR="00122510" w:rsidRDefault="00122510" w:rsidP="00122510">
      <w:pPr>
        <w:pStyle w:val="ListParagraph"/>
        <w:numPr>
          <w:ilvl w:val="0"/>
          <w:numId w:val="35"/>
        </w:numPr>
      </w:pPr>
      <w:proofErr w:type="gramStart"/>
      <w:r>
        <w:t>clearly</w:t>
      </w:r>
      <w:proofErr w:type="gramEnd"/>
      <w:r>
        <w:t xml:space="preserve"> articulate agreed consensus</w:t>
      </w:r>
    </w:p>
    <w:p w:rsidR="00122510" w:rsidRDefault="00122510" w:rsidP="00122510">
      <w:pPr>
        <w:pStyle w:val="ListParagraph"/>
        <w:numPr>
          <w:ilvl w:val="0"/>
          <w:numId w:val="35"/>
        </w:numPr>
        <w:spacing w:after="240"/>
      </w:pPr>
      <w:proofErr w:type="gramStart"/>
      <w:r>
        <w:t>clearly</w:t>
      </w:r>
      <w:proofErr w:type="gramEnd"/>
      <w:r>
        <w:t xml:space="preserve"> articulate follow-up actions for each team member (including timelines).</w:t>
      </w:r>
    </w:p>
    <w:p w:rsidR="00122510" w:rsidRDefault="00122510" w:rsidP="00122510">
      <w:pPr>
        <w:pStyle w:val="ListParagraph"/>
        <w:numPr>
          <w:ilvl w:val="0"/>
          <w:numId w:val="0"/>
        </w:numPr>
        <w:ind w:left="1080"/>
      </w:pPr>
    </w:p>
    <w:p w:rsidR="00122510" w:rsidRDefault="00122510" w:rsidP="00122510">
      <w:r>
        <w:t>Since working as part of a team can improve learning and is a much needed skill in today's workplace, some team exercises should be included in the classroom. With well planned out tasks, careful guidance, and close observation, instructors can make team exercises extremely valuable learning experiences.</w:t>
      </w:r>
    </w:p>
    <w:p w:rsidR="00122510" w:rsidRDefault="00122510" w:rsidP="00122510">
      <w:pPr>
        <w:pStyle w:val="Heading1"/>
      </w:pPr>
      <w:r>
        <w:t>Teaching tips for virtual teams</w:t>
      </w:r>
    </w:p>
    <w:p w:rsidR="00122510" w:rsidRDefault="00122510" w:rsidP="00122510">
      <w:r>
        <w:t xml:space="preserve">Communication in the virtual environment has some challenges as team interactions are filtered by both technology and culture. For example, nonverbal communications are often limited when compared to the typical face-to-face team meetings. </w:t>
      </w:r>
    </w:p>
    <w:p w:rsidR="00122510" w:rsidRDefault="00122510" w:rsidP="00122510">
      <w:r>
        <w:t xml:space="preserve">Zaugg &amp; Davies (2013) identified three components to developing soft skills that facilitated stronger virtual team member interactions: the choice and use of virtual communication tools, the refinement of communication skills, and the scheduling of time to build trusting relationships. </w:t>
      </w:r>
    </w:p>
    <w:p w:rsidR="00122510" w:rsidRDefault="00122510" w:rsidP="00122510">
      <w:pPr>
        <w:pStyle w:val="Heading3"/>
      </w:pPr>
      <w:r>
        <w:lastRenderedPageBreak/>
        <w:t>Choice of virtual communication tools</w:t>
      </w:r>
    </w:p>
    <w:p w:rsidR="00122510" w:rsidRDefault="00122510" w:rsidP="00122510">
      <w:pPr>
        <w:pStyle w:val="ListParagraph"/>
        <w:numPr>
          <w:ilvl w:val="0"/>
          <w:numId w:val="34"/>
        </w:numPr>
      </w:pPr>
      <w:r>
        <w:t xml:space="preserve">More media-rich communication tools facilitate greater team interactions and promote stronger team relationships - the greater the media richness the more verbal and non-verbal information can be sent. </w:t>
      </w:r>
    </w:p>
    <w:p w:rsidR="00122510" w:rsidRDefault="00122510" w:rsidP="00122510">
      <w:pPr>
        <w:pStyle w:val="ListParagraph"/>
        <w:numPr>
          <w:ilvl w:val="0"/>
          <w:numId w:val="34"/>
        </w:numPr>
      </w:pPr>
      <w:r>
        <w:t xml:space="preserve">Document-sharing using cloud technology can meet the desired criteria of accessibility and compatibility with team meeting interactions. Arranging for the common sharing of documentation prior to team meetings can facilitate team interactions during the meetings. </w:t>
      </w:r>
    </w:p>
    <w:p w:rsidR="00122510" w:rsidRDefault="00122510" w:rsidP="00122510">
      <w:pPr>
        <w:pStyle w:val="ListParagraph"/>
        <w:numPr>
          <w:ilvl w:val="0"/>
          <w:numId w:val="34"/>
        </w:numPr>
        <w:spacing w:after="240"/>
      </w:pPr>
      <w:r>
        <w:t>Combining audio, video, text, document-sharing and screen-sharing technologies helps to convey messages more clearly.</w:t>
      </w:r>
    </w:p>
    <w:p w:rsidR="00122510" w:rsidRDefault="00122510" w:rsidP="00122510">
      <w:pPr>
        <w:pStyle w:val="ListParagraph"/>
        <w:numPr>
          <w:ilvl w:val="0"/>
          <w:numId w:val="0"/>
        </w:numPr>
        <w:ind w:left="720"/>
      </w:pPr>
    </w:p>
    <w:p w:rsidR="00122510" w:rsidRDefault="00122510" w:rsidP="00122510">
      <w:pPr>
        <w:pStyle w:val="Heading3"/>
      </w:pPr>
      <w:r>
        <w:t>Refinement of virtual communication skills</w:t>
      </w:r>
    </w:p>
    <w:p w:rsidR="00122510" w:rsidRDefault="00122510" w:rsidP="00122510">
      <w:r>
        <w:t>Remind students to:</w:t>
      </w:r>
    </w:p>
    <w:p w:rsidR="00122510" w:rsidRDefault="00122510" w:rsidP="00122510">
      <w:pPr>
        <w:pStyle w:val="ListParagraph"/>
        <w:numPr>
          <w:ilvl w:val="0"/>
          <w:numId w:val="33"/>
        </w:numPr>
      </w:pPr>
      <w:proofErr w:type="gramStart"/>
      <w:r>
        <w:t>either</w:t>
      </w:r>
      <w:proofErr w:type="gramEnd"/>
      <w:r>
        <w:t xml:space="preserve"> avoid use of idiomatic or vernacular phrases, or use them judiciously and explain them;</w:t>
      </w:r>
    </w:p>
    <w:p w:rsidR="00122510" w:rsidRDefault="00122510" w:rsidP="00122510">
      <w:pPr>
        <w:pStyle w:val="ListParagraph"/>
        <w:numPr>
          <w:ilvl w:val="0"/>
          <w:numId w:val="33"/>
        </w:numPr>
      </w:pPr>
      <w:proofErr w:type="gramStart"/>
      <w:r>
        <w:t>paraphrase</w:t>
      </w:r>
      <w:proofErr w:type="gramEnd"/>
      <w:r>
        <w:t xml:space="preserve"> what was discussed to ensure clear understanding;</w:t>
      </w:r>
    </w:p>
    <w:p w:rsidR="00122510" w:rsidRDefault="00122510" w:rsidP="00122510">
      <w:pPr>
        <w:pStyle w:val="ListParagraph"/>
        <w:numPr>
          <w:ilvl w:val="0"/>
          <w:numId w:val="33"/>
        </w:numPr>
      </w:pPr>
      <w:proofErr w:type="gramStart"/>
      <w:r>
        <w:t>ask</w:t>
      </w:r>
      <w:proofErr w:type="gramEnd"/>
      <w:r>
        <w:t xml:space="preserve"> for clarification if another team member’s message is not quite clear;</w:t>
      </w:r>
    </w:p>
    <w:p w:rsidR="00122510" w:rsidRDefault="00122510" w:rsidP="00122510">
      <w:pPr>
        <w:pStyle w:val="ListParagraph"/>
        <w:numPr>
          <w:ilvl w:val="0"/>
          <w:numId w:val="33"/>
        </w:numPr>
      </w:pPr>
      <w:proofErr w:type="gramStart"/>
      <w:r>
        <w:t>pause</w:t>
      </w:r>
      <w:proofErr w:type="gramEnd"/>
      <w:r>
        <w:t xml:space="preserve"> after making statements so that listeners can ask questions;</w:t>
      </w:r>
    </w:p>
    <w:p w:rsidR="00122510" w:rsidRDefault="00122510" w:rsidP="00122510">
      <w:pPr>
        <w:pStyle w:val="ListParagraph"/>
        <w:numPr>
          <w:ilvl w:val="0"/>
          <w:numId w:val="33"/>
        </w:numPr>
      </w:pPr>
      <w:proofErr w:type="gramStart"/>
      <w:r>
        <w:t>be</w:t>
      </w:r>
      <w:proofErr w:type="gramEnd"/>
      <w:r>
        <w:t xml:space="preserve"> prepared to explain views in different ways;</w:t>
      </w:r>
    </w:p>
    <w:p w:rsidR="00122510" w:rsidRDefault="00122510" w:rsidP="00122510">
      <w:pPr>
        <w:pStyle w:val="ListParagraph"/>
        <w:numPr>
          <w:ilvl w:val="0"/>
          <w:numId w:val="33"/>
        </w:numPr>
      </w:pPr>
      <w:proofErr w:type="gramStart"/>
      <w:r>
        <w:t>enunciate</w:t>
      </w:r>
      <w:proofErr w:type="gramEnd"/>
      <w:r>
        <w:t xml:space="preserve"> words clearly, and use text to support communication of unclear words or phrases;</w:t>
      </w:r>
    </w:p>
    <w:p w:rsidR="00122510" w:rsidRDefault="00122510" w:rsidP="00122510">
      <w:pPr>
        <w:pStyle w:val="ListParagraph"/>
        <w:numPr>
          <w:ilvl w:val="0"/>
          <w:numId w:val="33"/>
        </w:numPr>
      </w:pPr>
      <w:proofErr w:type="gramStart"/>
      <w:r>
        <w:t>allow</w:t>
      </w:r>
      <w:proofErr w:type="gramEnd"/>
      <w:r>
        <w:t xml:space="preserve"> time for comments to be digested and appropriate responses to be formed; </w:t>
      </w:r>
    </w:p>
    <w:p w:rsidR="00122510" w:rsidRDefault="00122510" w:rsidP="00122510">
      <w:pPr>
        <w:pStyle w:val="ListParagraph"/>
        <w:numPr>
          <w:ilvl w:val="0"/>
          <w:numId w:val="33"/>
        </w:numPr>
      </w:pPr>
      <w:proofErr w:type="gramStart"/>
      <w:r>
        <w:t>ensure</w:t>
      </w:r>
      <w:proofErr w:type="gramEnd"/>
      <w:r>
        <w:t xml:space="preserve"> everyone on the team has an opportunity to contribute and respond – actively seek out the opinion of those who have said nothing; </w:t>
      </w:r>
    </w:p>
    <w:p w:rsidR="00122510" w:rsidRDefault="00122510" w:rsidP="00122510">
      <w:pPr>
        <w:pStyle w:val="ListParagraph"/>
        <w:numPr>
          <w:ilvl w:val="0"/>
          <w:numId w:val="33"/>
        </w:numPr>
      </w:pPr>
      <w:proofErr w:type="gramStart"/>
      <w:r>
        <w:t>acknowledge</w:t>
      </w:r>
      <w:proofErr w:type="gramEnd"/>
      <w:r>
        <w:t xml:space="preserve"> the contributions of others; and</w:t>
      </w:r>
    </w:p>
    <w:p w:rsidR="00122510" w:rsidRDefault="00122510" w:rsidP="00122510">
      <w:pPr>
        <w:pStyle w:val="ListParagraph"/>
        <w:numPr>
          <w:ilvl w:val="0"/>
          <w:numId w:val="33"/>
        </w:numPr>
        <w:spacing w:after="240"/>
      </w:pPr>
      <w:proofErr w:type="gramStart"/>
      <w:r>
        <w:t>share</w:t>
      </w:r>
      <w:proofErr w:type="gramEnd"/>
      <w:r>
        <w:t xml:space="preserve"> key documents prior to team meetings.</w:t>
      </w:r>
    </w:p>
    <w:p w:rsidR="00122510" w:rsidRDefault="00122510" w:rsidP="00122510">
      <w:pPr>
        <w:pStyle w:val="ListParagraph"/>
        <w:numPr>
          <w:ilvl w:val="0"/>
          <w:numId w:val="0"/>
        </w:numPr>
        <w:ind w:left="720"/>
      </w:pPr>
    </w:p>
    <w:p w:rsidR="00122510" w:rsidRDefault="00122510" w:rsidP="00122510">
      <w:pPr>
        <w:pStyle w:val="Heading3"/>
      </w:pPr>
      <w:r>
        <w:t>Building virtual team relationships</w:t>
      </w:r>
    </w:p>
    <w:p w:rsidR="00122510" w:rsidRDefault="00122510" w:rsidP="00122510">
      <w:r>
        <w:t>Encourage virtual student teams to:</w:t>
      </w:r>
    </w:p>
    <w:p w:rsidR="00122510" w:rsidRDefault="00122510" w:rsidP="00122510">
      <w:pPr>
        <w:pStyle w:val="ListParagraph"/>
        <w:numPr>
          <w:ilvl w:val="0"/>
          <w:numId w:val="32"/>
        </w:numPr>
      </w:pPr>
      <w:proofErr w:type="gramStart"/>
      <w:r>
        <w:t>schedule</w:t>
      </w:r>
      <w:proofErr w:type="gramEnd"/>
      <w:r>
        <w:t xml:space="preserve"> time before and/or after meetings for team members to just ‘visit’ and get to know each other;</w:t>
      </w:r>
    </w:p>
    <w:p w:rsidR="00122510" w:rsidRDefault="00122510" w:rsidP="00122510">
      <w:pPr>
        <w:pStyle w:val="ListParagraph"/>
        <w:numPr>
          <w:ilvl w:val="0"/>
          <w:numId w:val="32"/>
        </w:numPr>
      </w:pPr>
      <w:proofErr w:type="gramStart"/>
      <w:r>
        <w:t>share</w:t>
      </w:r>
      <w:proofErr w:type="gramEnd"/>
      <w:r>
        <w:t xml:space="preserve"> visuals such as photos of themselves, pets, favourite places or foods; and</w:t>
      </w:r>
    </w:p>
    <w:p w:rsidR="00122510" w:rsidRDefault="00122510" w:rsidP="00122510">
      <w:pPr>
        <w:pStyle w:val="ListParagraph"/>
        <w:numPr>
          <w:ilvl w:val="0"/>
          <w:numId w:val="32"/>
        </w:numPr>
        <w:spacing w:after="240"/>
      </w:pPr>
      <w:proofErr w:type="gramStart"/>
      <w:r>
        <w:t>include</w:t>
      </w:r>
      <w:proofErr w:type="gramEnd"/>
      <w:r>
        <w:t xml:space="preserve"> video where possible so that body language can be observed, at least to some extent.</w:t>
      </w:r>
    </w:p>
    <w:p w:rsidR="00122510" w:rsidRDefault="00122510" w:rsidP="00122510">
      <w:pPr>
        <w:pStyle w:val="Heading1"/>
      </w:pPr>
      <w:r>
        <w:t>Useful web links</w:t>
      </w:r>
    </w:p>
    <w:p w:rsidR="00122510" w:rsidRDefault="00122510" w:rsidP="00122510">
      <w:pPr>
        <w:pStyle w:val="ListParagraph"/>
        <w:numPr>
          <w:ilvl w:val="0"/>
          <w:numId w:val="31"/>
        </w:numPr>
      </w:pPr>
      <w:hyperlink r:id="rId9" w:anchor="gga2" w:history="1">
        <w:r w:rsidRPr="00E64660">
          <w:rPr>
            <w:rStyle w:val="Hyperlink"/>
          </w:rPr>
          <w:t>Griffith University’s Teamwork Skills Toolkit</w:t>
        </w:r>
      </w:hyperlink>
      <w:r>
        <w:t xml:space="preserve"> contains a number of teamwork activities and pro-forma’s that are ready to use with students. The Toolkit is accessible from the Graduate Attributes web page.</w:t>
      </w:r>
    </w:p>
    <w:p w:rsidR="00122510" w:rsidRDefault="00122510" w:rsidP="00122510">
      <w:pPr>
        <w:pStyle w:val="ListParagraph"/>
        <w:numPr>
          <w:ilvl w:val="0"/>
          <w:numId w:val="31"/>
        </w:numPr>
      </w:pPr>
      <w:r>
        <w:t xml:space="preserve">Colorado State University provides resources on </w:t>
      </w:r>
      <w:hyperlink r:id="rId10" w:history="1">
        <w:r w:rsidRPr="00E409BE">
          <w:rPr>
            <w:rStyle w:val="Hyperlink"/>
          </w:rPr>
          <w:t>Teaching Teamwork Skills</w:t>
        </w:r>
      </w:hyperlink>
      <w:r>
        <w:t xml:space="preserve"> that include: assigning students to teams; providing training in teamwork skills; structuring assignments so students must work together, giving feedback; communicating the message that teamwork skills are important; and providing a mechanism for reflection. </w:t>
      </w:r>
    </w:p>
    <w:p w:rsidR="00122510" w:rsidRDefault="00122510" w:rsidP="00122510">
      <w:pPr>
        <w:pStyle w:val="ListParagraph"/>
        <w:numPr>
          <w:ilvl w:val="0"/>
          <w:numId w:val="31"/>
        </w:numPr>
        <w:spacing w:after="240"/>
      </w:pPr>
      <w:hyperlink r:id="rId11" w:history="1">
        <w:r w:rsidRPr="00CA049D">
          <w:rPr>
            <w:rStyle w:val="Hyperlink"/>
          </w:rPr>
          <w:t>The University of Waterloo’s Teamwork Skills page</w:t>
        </w:r>
      </w:hyperlink>
      <w:r>
        <w:t xml:space="preserve"> includes strategies to encourage students to develop a healthy team climate and strategies to encourage students to develop an effective team process. Reflective questionnaires about climate and process are available for student use. The web page also includes an “Are we a team?” checklist.</w:t>
      </w:r>
    </w:p>
    <w:p w:rsidR="00122510" w:rsidRDefault="00122510" w:rsidP="00122510">
      <w:pPr>
        <w:pStyle w:val="ListParagraph"/>
        <w:numPr>
          <w:ilvl w:val="0"/>
          <w:numId w:val="0"/>
        </w:numPr>
        <w:ind w:left="720"/>
      </w:pPr>
    </w:p>
    <w:p w:rsidR="00122510" w:rsidRDefault="00122510" w:rsidP="00122510">
      <w:pPr>
        <w:pStyle w:val="Heading1"/>
      </w:pPr>
      <w:r>
        <w:t>References</w:t>
      </w:r>
    </w:p>
    <w:p w:rsidR="00122510" w:rsidRDefault="00122510" w:rsidP="00122510">
      <w:pPr>
        <w:pStyle w:val="Reference"/>
      </w:pPr>
      <w:r>
        <w:t xml:space="preserve">Tuckman, B. W. (1965). </w:t>
      </w:r>
      <w:proofErr w:type="gramStart"/>
      <w:r>
        <w:t>Developmental sequence in small groups.</w:t>
      </w:r>
      <w:proofErr w:type="gramEnd"/>
      <w:r>
        <w:t xml:space="preserve"> </w:t>
      </w:r>
      <w:proofErr w:type="gramStart"/>
      <w:r>
        <w:t>Psychological Bulletin, 63, 384-399.</w:t>
      </w:r>
      <w:proofErr w:type="gramEnd"/>
    </w:p>
    <w:p w:rsidR="00122510" w:rsidRPr="00256E4F" w:rsidRDefault="00122510" w:rsidP="00122510">
      <w:pPr>
        <w:pStyle w:val="Reference"/>
      </w:pPr>
      <w:r>
        <w:t xml:space="preserve">Zaugg, H. and Davies, R. S. (2013). </w:t>
      </w:r>
      <w:proofErr w:type="gramStart"/>
      <w:r>
        <w:t>Communication skills to develop trusting relationships on global virtual engineering capstone teams, European Journal of Engineering Education, 38(2), 228-233.</w:t>
      </w:r>
      <w:proofErr w:type="gramEnd"/>
      <w:r>
        <w:t xml:space="preserve"> </w:t>
      </w:r>
      <w:r>
        <w:br/>
        <w:t xml:space="preserve">DOI: </w:t>
      </w:r>
      <w:hyperlink r:id="rId12" w:history="1">
        <w:r w:rsidRPr="009D052C">
          <w:rPr>
            <w:rStyle w:val="Hyperlink"/>
          </w:rPr>
          <w:t>http://dx.doi.org/10.1080/03043797.2013.766678</w:t>
        </w:r>
      </w:hyperlink>
      <w:r>
        <w:t xml:space="preserve"> </w:t>
      </w:r>
    </w:p>
    <w:p w:rsidR="00D31056" w:rsidRPr="00122510" w:rsidRDefault="00D31056" w:rsidP="00122510">
      <w:bookmarkStart w:id="0" w:name="_GoBack"/>
      <w:bookmarkEnd w:id="0"/>
    </w:p>
    <w:sectPr w:rsidR="00D31056" w:rsidRPr="00122510" w:rsidSect="008E1677">
      <w:headerReference w:type="default" r:id="rId13"/>
      <w:footerReference w:type="even" r:id="rId14"/>
      <w:footerReference w:type="default" r:id="rId15"/>
      <w:pgSz w:w="11906" w:h="16838"/>
      <w:pgMar w:top="1701" w:right="1134" w:bottom="1440" w:left="1134"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510" w:rsidRDefault="00122510" w:rsidP="002C2700">
      <w:pPr>
        <w:spacing w:line="240" w:lineRule="auto"/>
      </w:pPr>
      <w:r>
        <w:separator/>
      </w:r>
    </w:p>
  </w:endnote>
  <w:endnote w:type="continuationSeparator" w:id="0">
    <w:p w:rsidR="00122510" w:rsidRDefault="00122510" w:rsidP="002C2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1E1" w:rsidRDefault="000301E1" w:rsidP="00821F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2510">
      <w:rPr>
        <w:rStyle w:val="PageNumber"/>
        <w:noProof/>
      </w:rPr>
      <w:t>2</w:t>
    </w:r>
    <w:r>
      <w:rPr>
        <w:rStyle w:val="PageNumber"/>
      </w:rPr>
      <w:fldChar w:fldCharType="end"/>
    </w:r>
  </w:p>
  <w:p w:rsidR="000301E1" w:rsidRDefault="000301E1" w:rsidP="00186759">
    <w:pPr>
      <w:pStyle w:val="Footer"/>
      <w:ind w:right="360"/>
    </w:pPr>
  </w:p>
  <w:p w:rsidR="000301E1" w:rsidRDefault="000301E1"/>
  <w:p w:rsidR="000301E1" w:rsidRDefault="000301E1"/>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1E1" w:rsidRPr="00757614" w:rsidRDefault="000301E1" w:rsidP="00757614">
    <w:pPr>
      <w:pStyle w:val="Footer"/>
      <w:framePr w:w="612" w:h="357" w:hRule="exact" w:wrap="around" w:vAnchor="text" w:hAnchor="page" w:x="10434" w:y="-22"/>
      <w:jc w:val="right"/>
      <w:rPr>
        <w:rStyle w:val="PageNumber"/>
        <w:i/>
        <w:sz w:val="18"/>
        <w:szCs w:val="18"/>
      </w:rPr>
    </w:pPr>
    <w:r w:rsidRPr="00757614">
      <w:rPr>
        <w:rStyle w:val="PageNumber"/>
        <w:i/>
        <w:sz w:val="18"/>
        <w:szCs w:val="18"/>
      </w:rPr>
      <w:fldChar w:fldCharType="begin"/>
    </w:r>
    <w:r w:rsidRPr="00757614">
      <w:rPr>
        <w:rStyle w:val="PageNumber"/>
        <w:i/>
        <w:sz w:val="18"/>
        <w:szCs w:val="18"/>
      </w:rPr>
      <w:instrText xml:space="preserve">PAGE  </w:instrText>
    </w:r>
    <w:r w:rsidRPr="00757614">
      <w:rPr>
        <w:rStyle w:val="PageNumber"/>
        <w:i/>
        <w:sz w:val="18"/>
        <w:szCs w:val="18"/>
      </w:rPr>
      <w:fldChar w:fldCharType="separate"/>
    </w:r>
    <w:r w:rsidR="00122510">
      <w:rPr>
        <w:rStyle w:val="PageNumber"/>
        <w:i/>
        <w:noProof/>
        <w:sz w:val="18"/>
        <w:szCs w:val="18"/>
      </w:rPr>
      <w:t>4</w:t>
    </w:r>
    <w:r w:rsidRPr="00757614">
      <w:rPr>
        <w:rStyle w:val="PageNumber"/>
        <w:i/>
        <w:sz w:val="18"/>
        <w:szCs w:val="18"/>
      </w:rPr>
      <w:fldChar w:fldCharType="end"/>
    </w:r>
  </w:p>
  <w:p w:rsidR="000301E1" w:rsidRPr="00757614" w:rsidRDefault="000301E1" w:rsidP="00757614">
    <w:pPr>
      <w:pBdr>
        <w:top w:val="single" w:sz="4" w:space="1" w:color="auto"/>
      </w:pBdr>
      <w:ind w:left="-284" w:right="-285"/>
      <w:rPr>
        <w:i/>
        <w:sz w:val="18"/>
        <w:szCs w:val="18"/>
      </w:rPr>
    </w:pPr>
    <w:r w:rsidRPr="00757614">
      <w:rPr>
        <w:i/>
        <w:sz w:val="18"/>
        <w:szCs w:val="18"/>
      </w:rPr>
      <w:fldChar w:fldCharType="begin"/>
    </w:r>
    <w:r w:rsidRPr="00757614">
      <w:rPr>
        <w:i/>
        <w:sz w:val="18"/>
        <w:szCs w:val="18"/>
      </w:rPr>
      <w:instrText xml:space="preserve"> FILENAME  \* MERGEFORMAT </w:instrText>
    </w:r>
    <w:r w:rsidRPr="00757614">
      <w:rPr>
        <w:i/>
        <w:sz w:val="18"/>
        <w:szCs w:val="18"/>
      </w:rPr>
      <w:fldChar w:fldCharType="separate"/>
    </w:r>
    <w:r w:rsidR="00122510">
      <w:rPr>
        <w:i/>
        <w:noProof/>
        <w:sz w:val="18"/>
        <w:szCs w:val="18"/>
      </w:rPr>
      <w:t>Document7</w:t>
    </w:r>
    <w:r w:rsidRPr="00757614">
      <w:rPr>
        <w:i/>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510" w:rsidRDefault="00122510" w:rsidP="002C2700">
      <w:pPr>
        <w:spacing w:line="240" w:lineRule="auto"/>
      </w:pPr>
      <w:r>
        <w:separator/>
      </w:r>
    </w:p>
  </w:footnote>
  <w:footnote w:type="continuationSeparator" w:id="0">
    <w:p w:rsidR="00122510" w:rsidRDefault="00122510" w:rsidP="002C270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1E1" w:rsidRPr="009D50B7" w:rsidRDefault="000301E1" w:rsidP="008F6E02">
    <w:pPr>
      <w:pStyle w:val="Header"/>
      <w:tabs>
        <w:tab w:val="clear" w:pos="4513"/>
        <w:tab w:val="clear" w:pos="9026"/>
        <w:tab w:val="right" w:pos="8789"/>
      </w:tabs>
      <w:ind w:right="849"/>
      <w:rPr>
        <w:rFonts w:ascii="Arial" w:hAnsi="Arial" w:cs="Arial"/>
        <w:color w:val="262626"/>
        <w:sz w:val="2"/>
      </w:rPr>
    </w:pPr>
    <w:r>
      <w:rPr>
        <w:noProof/>
        <w:lang w:val="en-US"/>
      </w:rPr>
      <mc:AlternateContent>
        <mc:Choice Requires="wps">
          <w:drawing>
            <wp:anchor distT="0" distB="0" distL="114300" distR="114300" simplePos="0" relativeHeight="251680768" behindDoc="0" locked="0" layoutInCell="1" allowOverlap="1" wp14:anchorId="2EF04474" wp14:editId="527ED3BB">
              <wp:simplePos x="0" y="0"/>
              <wp:positionH relativeFrom="column">
                <wp:posOffset>-228600</wp:posOffset>
              </wp:positionH>
              <wp:positionV relativeFrom="paragraph">
                <wp:posOffset>-186055</wp:posOffset>
              </wp:positionV>
              <wp:extent cx="5652000" cy="627380"/>
              <wp:effectExtent l="0" t="0" r="12700" b="762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2000" cy="627380"/>
                      </a:xfrm>
                      <a:prstGeom prst="rect">
                        <a:avLst/>
                      </a:prstGeom>
                      <a:solidFill>
                        <a:srgbClr val="00305B"/>
                      </a:solidFill>
                      <a:ln>
                        <a:noFill/>
                      </a:ln>
                      <a:effectLst/>
                      <a:extLst>
                        <a:ext uri="{C572A759-6A51-4108-AA02-DFA0A04FC94B}">
                          <ma14:wrappingTextBoxFlag xmlns:ma14="http://schemas.microsoft.com/office/mac/drawingml/2011/main"/>
                        </a:ext>
                      </a:extLst>
                    </wps:spPr>
                    <wps:txbx>
                      <w:txbxContent>
                        <w:p w:rsidR="000301E1" w:rsidRPr="00BD2897" w:rsidRDefault="000301E1" w:rsidP="00C560C9">
                          <w:pPr>
                            <w:pStyle w:val="Header"/>
                            <w:ind w:right="849"/>
                            <w:rPr>
                              <w:rFonts w:ascii="Arial" w:hAnsi="Arial" w:cs="Arial"/>
                              <w:sz w:val="18"/>
                              <w:szCs w:val="18"/>
                            </w:rPr>
                          </w:pPr>
                          <w:r w:rsidRPr="00BD2897">
                            <w:rPr>
                              <w:rFonts w:ascii="Arial" w:hAnsi="Arial" w:cs="Arial"/>
                              <w:sz w:val="24"/>
                            </w:rPr>
                            <w:t>Edith Cowan University</w:t>
                          </w:r>
                          <w:r w:rsidRPr="00DB2E2B">
                            <w:rPr>
                              <w:rFonts w:ascii="Arial" w:hAnsi="Arial" w:cs="Arial"/>
                              <w:b/>
                              <w:sz w:val="24"/>
                            </w:rPr>
                            <w:br/>
                          </w:r>
                          <w:r>
                            <w:rPr>
                              <w:rFonts w:ascii="Arial" w:hAnsi="Arial" w:cs="Arial"/>
                              <w:sz w:val="18"/>
                              <w:szCs w:val="18"/>
                            </w:rPr>
                            <w:t>Ce</w:t>
                          </w:r>
                          <w:r w:rsidRPr="00BD2897">
                            <w:rPr>
                              <w:rFonts w:ascii="Arial" w:hAnsi="Arial" w:cs="Arial"/>
                              <w:sz w:val="18"/>
                              <w:szCs w:val="18"/>
                            </w:rPr>
                            <w:t>ntre for Learning and Development</w:t>
                          </w:r>
                        </w:p>
                      </w:txbxContent>
                    </wps:txbx>
                    <wps:bodyPr rot="0" spcFirstLastPara="0" vertOverflow="overflow" horzOverflow="overflow" vert="horz" wrap="square" lIns="108000" tIns="14400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17.95pt;margin-top:-14.6pt;width:445.05pt;height:49.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" fillcolor="#00305b" stroked="f">
              <v:path arrowok="t"/>
              <v:textbox inset="3mm,4mm">
                <w:txbxContent>
                  <w:p w:rsidR="000301E1" w:rsidRPr="00BD2897" w:rsidRDefault="000301E1" w:rsidP="00C560C9">
                    <w:pPr>
                      <w:pStyle w:val="Header"/>
                      <w:ind w:right="849"/>
                      <w:rPr>
                        <w:rFonts w:ascii="Arial" w:hAnsi="Arial" w:cs="Arial"/>
                        <w:sz w:val="18"/>
                        <w:szCs w:val="18"/>
                      </w:rPr>
                    </w:pPr>
                    <w:r w:rsidRPr="00BD2897">
                      <w:rPr>
                        <w:rFonts w:ascii="Arial" w:hAnsi="Arial" w:cs="Arial"/>
                        <w:sz w:val="24"/>
                      </w:rPr>
                      <w:t>Edith Cowan University</w:t>
                    </w:r>
                    <w:r w:rsidRPr="00DB2E2B">
                      <w:rPr>
                        <w:rFonts w:ascii="Arial" w:hAnsi="Arial" w:cs="Arial"/>
                        <w:b/>
                        <w:sz w:val="24"/>
                      </w:rPr>
                      <w:br/>
                    </w:r>
                    <w:r>
                      <w:rPr>
                        <w:rFonts w:ascii="Arial" w:hAnsi="Arial" w:cs="Arial"/>
                        <w:sz w:val="18"/>
                        <w:szCs w:val="18"/>
                      </w:rPr>
                      <w:t>Ce</w:t>
                    </w:r>
                    <w:r w:rsidRPr="00BD2897">
                      <w:rPr>
                        <w:rFonts w:ascii="Arial" w:hAnsi="Arial" w:cs="Arial"/>
                        <w:sz w:val="18"/>
                        <w:szCs w:val="18"/>
                      </w:rPr>
                      <w:t>ntre for Learning and Development</w:t>
                    </w:r>
                  </w:p>
                </w:txbxContent>
              </v:textbox>
              <w10:wrap type="square"/>
            </v:shape>
          </w:pict>
        </mc:Fallback>
      </mc:AlternateContent>
    </w:r>
    <w:r w:rsidRPr="00DB2E2B">
      <w:rPr>
        <w:b/>
        <w:noProof/>
        <w:szCs w:val="22"/>
        <w:lang w:val="en-US"/>
      </w:rPr>
      <w:drawing>
        <wp:anchor distT="0" distB="0" distL="114300" distR="114300" simplePos="0" relativeHeight="251681792" behindDoc="1" locked="0" layoutInCell="1" allowOverlap="1" wp14:anchorId="668D929C" wp14:editId="603E572B">
          <wp:simplePos x="0" y="0"/>
          <wp:positionH relativeFrom="page">
            <wp:posOffset>6141167</wp:posOffset>
          </wp:positionH>
          <wp:positionV relativeFrom="page">
            <wp:posOffset>262890</wp:posOffset>
          </wp:positionV>
          <wp:extent cx="873125" cy="647065"/>
          <wp:effectExtent l="0" t="0" r="0" b="0"/>
          <wp:wrapNone/>
          <wp:docPr id="12" name="Picture 12"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ECU_AUS_logo_C"/>
                  <pic:cNvPicPr>
                    <a:picLocks noChangeAspect="1" noChangeArrowheads="1"/>
                  </pic:cNvPicPr>
                </pic:nvPicPr>
                <pic:blipFill>
                  <a:blip r:embed="rId1"/>
                  <a:srcRect/>
                  <a:stretch>
                    <a:fillRect/>
                  </a:stretch>
                </pic:blipFill>
                <pic:spPr bwMode="auto">
                  <a:xfrm>
                    <a:off x="0" y="0"/>
                    <a:ext cx="873125" cy="647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color w:val="262626"/>
        <w:sz w:val="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6DE"/>
    <w:multiLevelType w:val="hybridMultilevel"/>
    <w:tmpl w:val="776E4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1162E5"/>
    <w:multiLevelType w:val="hybridMultilevel"/>
    <w:tmpl w:val="596E61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A050BBB"/>
    <w:multiLevelType w:val="hybridMultilevel"/>
    <w:tmpl w:val="E16A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0C10D7"/>
    <w:multiLevelType w:val="hybridMultilevel"/>
    <w:tmpl w:val="35623816"/>
    <w:lvl w:ilvl="0" w:tplc="2376DF8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E4D43"/>
    <w:multiLevelType w:val="hybridMultilevel"/>
    <w:tmpl w:val="7B34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A625BF"/>
    <w:multiLevelType w:val="hybridMultilevel"/>
    <w:tmpl w:val="B9848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122081A"/>
    <w:multiLevelType w:val="hybridMultilevel"/>
    <w:tmpl w:val="050845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7D26A0"/>
    <w:multiLevelType w:val="hybridMultilevel"/>
    <w:tmpl w:val="040C850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1496651B"/>
    <w:multiLevelType w:val="hybridMultilevel"/>
    <w:tmpl w:val="1A5A6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5FB7EF0"/>
    <w:multiLevelType w:val="hybridMultilevel"/>
    <w:tmpl w:val="1446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BD7404"/>
    <w:multiLevelType w:val="hybridMultilevel"/>
    <w:tmpl w:val="297E1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474344"/>
    <w:multiLevelType w:val="hybridMultilevel"/>
    <w:tmpl w:val="6DEC6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88659B7"/>
    <w:multiLevelType w:val="hybridMultilevel"/>
    <w:tmpl w:val="04DE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A2556"/>
    <w:multiLevelType w:val="hybridMultilevel"/>
    <w:tmpl w:val="2D22C0D8"/>
    <w:lvl w:ilvl="0" w:tplc="A0569520">
      <w:start w:val="1"/>
      <w:numFmt w:val="bullet"/>
      <w:lvlText w:val=""/>
      <w:lvlJc w:val="center"/>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2F371976"/>
    <w:multiLevelType w:val="hybridMultilevel"/>
    <w:tmpl w:val="DA50EA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B6258"/>
    <w:multiLevelType w:val="hybridMultilevel"/>
    <w:tmpl w:val="0914C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7155252"/>
    <w:multiLevelType w:val="hybridMultilevel"/>
    <w:tmpl w:val="CDD86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D83590"/>
    <w:multiLevelType w:val="hybridMultilevel"/>
    <w:tmpl w:val="D2CC5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CB10683"/>
    <w:multiLevelType w:val="hybridMultilevel"/>
    <w:tmpl w:val="51E4E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172FF"/>
    <w:multiLevelType w:val="hybridMultilevel"/>
    <w:tmpl w:val="D2A0C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11349F0"/>
    <w:multiLevelType w:val="hybridMultilevel"/>
    <w:tmpl w:val="8570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760936"/>
    <w:multiLevelType w:val="hybridMultilevel"/>
    <w:tmpl w:val="2B2E10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41896B37"/>
    <w:multiLevelType w:val="hybridMultilevel"/>
    <w:tmpl w:val="D36A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725B46"/>
    <w:multiLevelType w:val="hybridMultilevel"/>
    <w:tmpl w:val="CF64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EF3B1F"/>
    <w:multiLevelType w:val="hybridMultilevel"/>
    <w:tmpl w:val="A1687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2F00123"/>
    <w:multiLevelType w:val="hybridMultilevel"/>
    <w:tmpl w:val="B5EC8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5A86445"/>
    <w:multiLevelType w:val="hybridMultilevel"/>
    <w:tmpl w:val="4C3624A2"/>
    <w:lvl w:ilvl="0" w:tplc="A0569520">
      <w:start w:val="1"/>
      <w:numFmt w:val="bullet"/>
      <w:lvlText w:val=""/>
      <w:lvlJc w:val="center"/>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585737BC"/>
    <w:multiLevelType w:val="hybridMultilevel"/>
    <w:tmpl w:val="B4580C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5B5D3D4B"/>
    <w:multiLevelType w:val="hybridMultilevel"/>
    <w:tmpl w:val="3806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C60BF4"/>
    <w:multiLevelType w:val="hybridMultilevel"/>
    <w:tmpl w:val="9CF606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5BCC5974"/>
    <w:multiLevelType w:val="hybridMultilevel"/>
    <w:tmpl w:val="F59C2B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E64692"/>
    <w:multiLevelType w:val="hybridMultilevel"/>
    <w:tmpl w:val="274C1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40865D9"/>
    <w:multiLevelType w:val="hybridMultilevel"/>
    <w:tmpl w:val="F1F61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5292DC6"/>
    <w:multiLevelType w:val="hybridMultilevel"/>
    <w:tmpl w:val="63D2D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52C096B"/>
    <w:multiLevelType w:val="hybridMultilevel"/>
    <w:tmpl w:val="FABC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B23C17"/>
    <w:multiLevelType w:val="hybridMultilevel"/>
    <w:tmpl w:val="FE1E7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99C6374"/>
    <w:multiLevelType w:val="hybridMultilevel"/>
    <w:tmpl w:val="4854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BC7DC7"/>
    <w:multiLevelType w:val="hybridMultilevel"/>
    <w:tmpl w:val="00F4F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552154C"/>
    <w:multiLevelType w:val="hybridMultilevel"/>
    <w:tmpl w:val="5AC2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3E0304"/>
    <w:multiLevelType w:val="hybridMultilevel"/>
    <w:tmpl w:val="E4EE3888"/>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40">
    <w:nsid w:val="7C435F14"/>
    <w:multiLevelType w:val="hybridMultilevel"/>
    <w:tmpl w:val="B6F8D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DC40C59"/>
    <w:multiLevelType w:val="hybridMultilevel"/>
    <w:tmpl w:val="C15C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23"/>
  </w:num>
  <w:num w:numId="4">
    <w:abstractNumId w:val="38"/>
  </w:num>
  <w:num w:numId="5">
    <w:abstractNumId w:val="0"/>
  </w:num>
  <w:num w:numId="6">
    <w:abstractNumId w:val="37"/>
  </w:num>
  <w:num w:numId="7">
    <w:abstractNumId w:val="31"/>
  </w:num>
  <w:num w:numId="8">
    <w:abstractNumId w:val="39"/>
  </w:num>
  <w:num w:numId="9">
    <w:abstractNumId w:val="7"/>
  </w:num>
  <w:num w:numId="10">
    <w:abstractNumId w:val="13"/>
  </w:num>
  <w:num w:numId="11">
    <w:abstractNumId w:val="26"/>
  </w:num>
  <w:num w:numId="12">
    <w:abstractNumId w:val="19"/>
  </w:num>
  <w:num w:numId="13">
    <w:abstractNumId w:val="6"/>
  </w:num>
  <w:num w:numId="14">
    <w:abstractNumId w:val="24"/>
  </w:num>
  <w:num w:numId="15">
    <w:abstractNumId w:val="40"/>
  </w:num>
  <w:num w:numId="16">
    <w:abstractNumId w:val="2"/>
  </w:num>
  <w:num w:numId="17">
    <w:abstractNumId w:val="32"/>
  </w:num>
  <w:num w:numId="18">
    <w:abstractNumId w:val="34"/>
  </w:num>
  <w:num w:numId="19">
    <w:abstractNumId w:val="3"/>
  </w:num>
  <w:num w:numId="20">
    <w:abstractNumId w:val="41"/>
  </w:num>
  <w:num w:numId="21">
    <w:abstractNumId w:val="28"/>
  </w:num>
  <w:num w:numId="22">
    <w:abstractNumId w:val="20"/>
  </w:num>
  <w:num w:numId="23">
    <w:abstractNumId w:val="10"/>
  </w:num>
  <w:num w:numId="24">
    <w:abstractNumId w:val="16"/>
  </w:num>
  <w:num w:numId="25">
    <w:abstractNumId w:val="9"/>
  </w:num>
  <w:num w:numId="26">
    <w:abstractNumId w:val="30"/>
  </w:num>
  <w:num w:numId="27">
    <w:abstractNumId w:val="22"/>
  </w:num>
  <w:num w:numId="28">
    <w:abstractNumId w:val="14"/>
  </w:num>
  <w:num w:numId="29">
    <w:abstractNumId w:val="4"/>
  </w:num>
  <w:num w:numId="30">
    <w:abstractNumId w:val="18"/>
  </w:num>
  <w:num w:numId="31">
    <w:abstractNumId w:val="11"/>
  </w:num>
  <w:num w:numId="32">
    <w:abstractNumId w:val="25"/>
  </w:num>
  <w:num w:numId="33">
    <w:abstractNumId w:val="33"/>
  </w:num>
  <w:num w:numId="34">
    <w:abstractNumId w:val="8"/>
  </w:num>
  <w:num w:numId="35">
    <w:abstractNumId w:val="27"/>
  </w:num>
  <w:num w:numId="36">
    <w:abstractNumId w:val="17"/>
  </w:num>
  <w:num w:numId="37">
    <w:abstractNumId w:val="21"/>
  </w:num>
  <w:num w:numId="38">
    <w:abstractNumId w:val="29"/>
  </w:num>
  <w:num w:numId="39">
    <w:abstractNumId w:val="1"/>
  </w:num>
  <w:num w:numId="40">
    <w:abstractNumId w:val="5"/>
  </w:num>
  <w:num w:numId="41">
    <w:abstractNumId w:val="15"/>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510"/>
    <w:rsid w:val="000004C7"/>
    <w:rsid w:val="00001A40"/>
    <w:rsid w:val="00005576"/>
    <w:rsid w:val="00005AF5"/>
    <w:rsid w:val="000066B8"/>
    <w:rsid w:val="0002175B"/>
    <w:rsid w:val="00021F80"/>
    <w:rsid w:val="0002231A"/>
    <w:rsid w:val="000239B4"/>
    <w:rsid w:val="00024C26"/>
    <w:rsid w:val="0002563E"/>
    <w:rsid w:val="000301E1"/>
    <w:rsid w:val="000400D4"/>
    <w:rsid w:val="00044B52"/>
    <w:rsid w:val="0005471D"/>
    <w:rsid w:val="00055BB5"/>
    <w:rsid w:val="0005631F"/>
    <w:rsid w:val="0005684F"/>
    <w:rsid w:val="00065521"/>
    <w:rsid w:val="000674A2"/>
    <w:rsid w:val="00071DA0"/>
    <w:rsid w:val="0008179E"/>
    <w:rsid w:val="00081DF7"/>
    <w:rsid w:val="00086E38"/>
    <w:rsid w:val="00091E3F"/>
    <w:rsid w:val="00094E91"/>
    <w:rsid w:val="000A0881"/>
    <w:rsid w:val="000B0E95"/>
    <w:rsid w:val="000B1B88"/>
    <w:rsid w:val="000B4957"/>
    <w:rsid w:val="000B5DD1"/>
    <w:rsid w:val="000B678D"/>
    <w:rsid w:val="000B7930"/>
    <w:rsid w:val="000C1784"/>
    <w:rsid w:val="000D056F"/>
    <w:rsid w:val="000D21E2"/>
    <w:rsid w:val="000D26E9"/>
    <w:rsid w:val="000D71C9"/>
    <w:rsid w:val="000E14B3"/>
    <w:rsid w:val="000E2119"/>
    <w:rsid w:val="000E49BC"/>
    <w:rsid w:val="000F3C28"/>
    <w:rsid w:val="000F5DA7"/>
    <w:rsid w:val="00101D3C"/>
    <w:rsid w:val="00103E82"/>
    <w:rsid w:val="001144B1"/>
    <w:rsid w:val="001220E0"/>
    <w:rsid w:val="00122510"/>
    <w:rsid w:val="00122A56"/>
    <w:rsid w:val="00122E3D"/>
    <w:rsid w:val="001249C2"/>
    <w:rsid w:val="00126E65"/>
    <w:rsid w:val="00126E9A"/>
    <w:rsid w:val="0013070B"/>
    <w:rsid w:val="00134E9E"/>
    <w:rsid w:val="00135323"/>
    <w:rsid w:val="001357D4"/>
    <w:rsid w:val="00136C5A"/>
    <w:rsid w:val="00137D7A"/>
    <w:rsid w:val="00140C0B"/>
    <w:rsid w:val="00151059"/>
    <w:rsid w:val="001627D8"/>
    <w:rsid w:val="001644EB"/>
    <w:rsid w:val="001702EB"/>
    <w:rsid w:val="00171AEF"/>
    <w:rsid w:val="001729D8"/>
    <w:rsid w:val="00174168"/>
    <w:rsid w:val="001746C5"/>
    <w:rsid w:val="00175603"/>
    <w:rsid w:val="00175DB7"/>
    <w:rsid w:val="00182B14"/>
    <w:rsid w:val="001844BA"/>
    <w:rsid w:val="00186759"/>
    <w:rsid w:val="00187F84"/>
    <w:rsid w:val="00190AF0"/>
    <w:rsid w:val="0019317C"/>
    <w:rsid w:val="00193B45"/>
    <w:rsid w:val="00196694"/>
    <w:rsid w:val="0019792B"/>
    <w:rsid w:val="001A253D"/>
    <w:rsid w:val="001A3688"/>
    <w:rsid w:val="001B0C44"/>
    <w:rsid w:val="001C1E3B"/>
    <w:rsid w:val="001D03C2"/>
    <w:rsid w:val="001D3839"/>
    <w:rsid w:val="001D6BE6"/>
    <w:rsid w:val="001D7332"/>
    <w:rsid w:val="001D7FF8"/>
    <w:rsid w:val="001E3853"/>
    <w:rsid w:val="00206A38"/>
    <w:rsid w:val="002168AE"/>
    <w:rsid w:val="00224963"/>
    <w:rsid w:val="002309C6"/>
    <w:rsid w:val="0024010C"/>
    <w:rsid w:val="00244000"/>
    <w:rsid w:val="00244CD3"/>
    <w:rsid w:val="00246AD1"/>
    <w:rsid w:val="00246B23"/>
    <w:rsid w:val="00246EC8"/>
    <w:rsid w:val="00247911"/>
    <w:rsid w:val="00250AEF"/>
    <w:rsid w:val="00253B77"/>
    <w:rsid w:val="0025756C"/>
    <w:rsid w:val="00263A1E"/>
    <w:rsid w:val="00265C09"/>
    <w:rsid w:val="002672BC"/>
    <w:rsid w:val="00281C12"/>
    <w:rsid w:val="00296AE2"/>
    <w:rsid w:val="002A3A5C"/>
    <w:rsid w:val="002A68B2"/>
    <w:rsid w:val="002B4B11"/>
    <w:rsid w:val="002C2700"/>
    <w:rsid w:val="002E0A66"/>
    <w:rsid w:val="002E6D81"/>
    <w:rsid w:val="00304AFD"/>
    <w:rsid w:val="00306A19"/>
    <w:rsid w:val="00307B4F"/>
    <w:rsid w:val="003101E0"/>
    <w:rsid w:val="00314946"/>
    <w:rsid w:val="003216BF"/>
    <w:rsid w:val="003270E4"/>
    <w:rsid w:val="00331495"/>
    <w:rsid w:val="00337C19"/>
    <w:rsid w:val="003410C7"/>
    <w:rsid w:val="00341CD5"/>
    <w:rsid w:val="00350656"/>
    <w:rsid w:val="00353ED2"/>
    <w:rsid w:val="003547DB"/>
    <w:rsid w:val="00367B30"/>
    <w:rsid w:val="00372BA1"/>
    <w:rsid w:val="003741B5"/>
    <w:rsid w:val="0038556A"/>
    <w:rsid w:val="003947A9"/>
    <w:rsid w:val="00397390"/>
    <w:rsid w:val="003A3F63"/>
    <w:rsid w:val="003B0D9E"/>
    <w:rsid w:val="003C4E4A"/>
    <w:rsid w:val="003C6AAB"/>
    <w:rsid w:val="003C7F94"/>
    <w:rsid w:val="003D4604"/>
    <w:rsid w:val="003D5B72"/>
    <w:rsid w:val="003E4931"/>
    <w:rsid w:val="003F46F5"/>
    <w:rsid w:val="003F68E9"/>
    <w:rsid w:val="00405422"/>
    <w:rsid w:val="00405EDD"/>
    <w:rsid w:val="00411104"/>
    <w:rsid w:val="004263C9"/>
    <w:rsid w:val="00437668"/>
    <w:rsid w:val="00440352"/>
    <w:rsid w:val="00461D5D"/>
    <w:rsid w:val="00471D77"/>
    <w:rsid w:val="00473113"/>
    <w:rsid w:val="0048431D"/>
    <w:rsid w:val="004861F0"/>
    <w:rsid w:val="00493E0B"/>
    <w:rsid w:val="00497478"/>
    <w:rsid w:val="004A0FFA"/>
    <w:rsid w:val="004A2A4E"/>
    <w:rsid w:val="004B185C"/>
    <w:rsid w:val="004B1879"/>
    <w:rsid w:val="004B75F5"/>
    <w:rsid w:val="004C24E6"/>
    <w:rsid w:val="004C39A1"/>
    <w:rsid w:val="004D1C5B"/>
    <w:rsid w:val="004D6E4C"/>
    <w:rsid w:val="004E2DFB"/>
    <w:rsid w:val="004E6A6B"/>
    <w:rsid w:val="004F3B6C"/>
    <w:rsid w:val="00504816"/>
    <w:rsid w:val="0051670A"/>
    <w:rsid w:val="005232D7"/>
    <w:rsid w:val="0052426E"/>
    <w:rsid w:val="00536259"/>
    <w:rsid w:val="00547B39"/>
    <w:rsid w:val="0055013F"/>
    <w:rsid w:val="00550FAA"/>
    <w:rsid w:val="00551186"/>
    <w:rsid w:val="00553712"/>
    <w:rsid w:val="00571220"/>
    <w:rsid w:val="005764C2"/>
    <w:rsid w:val="00583A86"/>
    <w:rsid w:val="00597974"/>
    <w:rsid w:val="00597EE1"/>
    <w:rsid w:val="005A26FE"/>
    <w:rsid w:val="005A5393"/>
    <w:rsid w:val="005D07FB"/>
    <w:rsid w:val="005D7737"/>
    <w:rsid w:val="005E3A6E"/>
    <w:rsid w:val="005E5B2C"/>
    <w:rsid w:val="005E5DE6"/>
    <w:rsid w:val="00613EB4"/>
    <w:rsid w:val="006253D1"/>
    <w:rsid w:val="00625BFA"/>
    <w:rsid w:val="006322CC"/>
    <w:rsid w:val="0063527D"/>
    <w:rsid w:val="0063732B"/>
    <w:rsid w:val="00653050"/>
    <w:rsid w:val="0065324B"/>
    <w:rsid w:val="0065369B"/>
    <w:rsid w:val="00654E57"/>
    <w:rsid w:val="006574A4"/>
    <w:rsid w:val="00662777"/>
    <w:rsid w:val="00664873"/>
    <w:rsid w:val="0066796B"/>
    <w:rsid w:val="00673138"/>
    <w:rsid w:val="00675CD7"/>
    <w:rsid w:val="006919BC"/>
    <w:rsid w:val="00693D86"/>
    <w:rsid w:val="006970A1"/>
    <w:rsid w:val="006A1C29"/>
    <w:rsid w:val="006A27E0"/>
    <w:rsid w:val="006B2DA1"/>
    <w:rsid w:val="006B6C18"/>
    <w:rsid w:val="006C381A"/>
    <w:rsid w:val="006C70C8"/>
    <w:rsid w:val="006D1874"/>
    <w:rsid w:val="006D38EB"/>
    <w:rsid w:val="006D7254"/>
    <w:rsid w:val="006E501F"/>
    <w:rsid w:val="006F3EDB"/>
    <w:rsid w:val="006F54A8"/>
    <w:rsid w:val="00700C73"/>
    <w:rsid w:val="007025FA"/>
    <w:rsid w:val="00703AFF"/>
    <w:rsid w:val="007052B4"/>
    <w:rsid w:val="0070572F"/>
    <w:rsid w:val="00710080"/>
    <w:rsid w:val="00711708"/>
    <w:rsid w:val="007155DD"/>
    <w:rsid w:val="007416DD"/>
    <w:rsid w:val="00741BB5"/>
    <w:rsid w:val="00744262"/>
    <w:rsid w:val="00746C0C"/>
    <w:rsid w:val="00747321"/>
    <w:rsid w:val="00757614"/>
    <w:rsid w:val="007576AB"/>
    <w:rsid w:val="00761A28"/>
    <w:rsid w:val="00770830"/>
    <w:rsid w:val="00781962"/>
    <w:rsid w:val="007834E3"/>
    <w:rsid w:val="00785456"/>
    <w:rsid w:val="00785BC0"/>
    <w:rsid w:val="007878D6"/>
    <w:rsid w:val="007930E4"/>
    <w:rsid w:val="007A719C"/>
    <w:rsid w:val="007C052E"/>
    <w:rsid w:val="007C053E"/>
    <w:rsid w:val="007C586B"/>
    <w:rsid w:val="007C65CA"/>
    <w:rsid w:val="007C7006"/>
    <w:rsid w:val="007D468C"/>
    <w:rsid w:val="007E7A1F"/>
    <w:rsid w:val="007F1E57"/>
    <w:rsid w:val="007F5633"/>
    <w:rsid w:val="007F6862"/>
    <w:rsid w:val="007F7AEB"/>
    <w:rsid w:val="00803F1E"/>
    <w:rsid w:val="008069E4"/>
    <w:rsid w:val="00813B4A"/>
    <w:rsid w:val="00815418"/>
    <w:rsid w:val="00821F38"/>
    <w:rsid w:val="0082616A"/>
    <w:rsid w:val="00830724"/>
    <w:rsid w:val="008341D5"/>
    <w:rsid w:val="0083625A"/>
    <w:rsid w:val="008400C2"/>
    <w:rsid w:val="00851C5A"/>
    <w:rsid w:val="00862A0C"/>
    <w:rsid w:val="00867E31"/>
    <w:rsid w:val="00870DF8"/>
    <w:rsid w:val="00877F8F"/>
    <w:rsid w:val="00880895"/>
    <w:rsid w:val="00886A81"/>
    <w:rsid w:val="00886AF3"/>
    <w:rsid w:val="008A3C19"/>
    <w:rsid w:val="008B4E56"/>
    <w:rsid w:val="008C020E"/>
    <w:rsid w:val="008C181C"/>
    <w:rsid w:val="008C352E"/>
    <w:rsid w:val="008C4FA9"/>
    <w:rsid w:val="008D13B6"/>
    <w:rsid w:val="008D2CCF"/>
    <w:rsid w:val="008D6895"/>
    <w:rsid w:val="008D6A08"/>
    <w:rsid w:val="008D7659"/>
    <w:rsid w:val="008E1677"/>
    <w:rsid w:val="008F6E02"/>
    <w:rsid w:val="00907655"/>
    <w:rsid w:val="0090777B"/>
    <w:rsid w:val="009077CF"/>
    <w:rsid w:val="00914941"/>
    <w:rsid w:val="009431F7"/>
    <w:rsid w:val="00943221"/>
    <w:rsid w:val="009606B7"/>
    <w:rsid w:val="009628B6"/>
    <w:rsid w:val="0096457C"/>
    <w:rsid w:val="009744A3"/>
    <w:rsid w:val="00976919"/>
    <w:rsid w:val="00977484"/>
    <w:rsid w:val="00983836"/>
    <w:rsid w:val="009901BB"/>
    <w:rsid w:val="00992AE8"/>
    <w:rsid w:val="009A03E8"/>
    <w:rsid w:val="009A0CA8"/>
    <w:rsid w:val="009A2230"/>
    <w:rsid w:val="009B2F28"/>
    <w:rsid w:val="009B624A"/>
    <w:rsid w:val="009B72F5"/>
    <w:rsid w:val="009C0B18"/>
    <w:rsid w:val="009D4F8B"/>
    <w:rsid w:val="009D50B7"/>
    <w:rsid w:val="009F3448"/>
    <w:rsid w:val="00A00494"/>
    <w:rsid w:val="00A14D31"/>
    <w:rsid w:val="00A20D20"/>
    <w:rsid w:val="00A23226"/>
    <w:rsid w:val="00A24716"/>
    <w:rsid w:val="00A258E8"/>
    <w:rsid w:val="00A26BAA"/>
    <w:rsid w:val="00A30061"/>
    <w:rsid w:val="00A3037C"/>
    <w:rsid w:val="00A32714"/>
    <w:rsid w:val="00A402E9"/>
    <w:rsid w:val="00A4346B"/>
    <w:rsid w:val="00A660EE"/>
    <w:rsid w:val="00A72445"/>
    <w:rsid w:val="00A733BC"/>
    <w:rsid w:val="00A80892"/>
    <w:rsid w:val="00A831EE"/>
    <w:rsid w:val="00A83A2C"/>
    <w:rsid w:val="00A90E4C"/>
    <w:rsid w:val="00A96F57"/>
    <w:rsid w:val="00AA0546"/>
    <w:rsid w:val="00AB161B"/>
    <w:rsid w:val="00AB266B"/>
    <w:rsid w:val="00AB32EC"/>
    <w:rsid w:val="00AC74F9"/>
    <w:rsid w:val="00AD5369"/>
    <w:rsid w:val="00AE3193"/>
    <w:rsid w:val="00AF214A"/>
    <w:rsid w:val="00AF4156"/>
    <w:rsid w:val="00AF5878"/>
    <w:rsid w:val="00AF5C63"/>
    <w:rsid w:val="00AF5CCA"/>
    <w:rsid w:val="00B03E39"/>
    <w:rsid w:val="00B06B10"/>
    <w:rsid w:val="00B136BF"/>
    <w:rsid w:val="00B177A3"/>
    <w:rsid w:val="00B20037"/>
    <w:rsid w:val="00B23BA2"/>
    <w:rsid w:val="00B31BE0"/>
    <w:rsid w:val="00B34AA1"/>
    <w:rsid w:val="00B40807"/>
    <w:rsid w:val="00B518C1"/>
    <w:rsid w:val="00B543F4"/>
    <w:rsid w:val="00B54768"/>
    <w:rsid w:val="00B579F9"/>
    <w:rsid w:val="00B6542F"/>
    <w:rsid w:val="00B71245"/>
    <w:rsid w:val="00B7591D"/>
    <w:rsid w:val="00B814D3"/>
    <w:rsid w:val="00B866F6"/>
    <w:rsid w:val="00B93D2E"/>
    <w:rsid w:val="00B94129"/>
    <w:rsid w:val="00BD2897"/>
    <w:rsid w:val="00BE600A"/>
    <w:rsid w:val="00BF116B"/>
    <w:rsid w:val="00C00044"/>
    <w:rsid w:val="00C23811"/>
    <w:rsid w:val="00C3620C"/>
    <w:rsid w:val="00C530E5"/>
    <w:rsid w:val="00C560C9"/>
    <w:rsid w:val="00C6552A"/>
    <w:rsid w:val="00C674AD"/>
    <w:rsid w:val="00C70B2E"/>
    <w:rsid w:val="00C76957"/>
    <w:rsid w:val="00C814B0"/>
    <w:rsid w:val="00C8621F"/>
    <w:rsid w:val="00C9411D"/>
    <w:rsid w:val="00C9608B"/>
    <w:rsid w:val="00CA3310"/>
    <w:rsid w:val="00CB3330"/>
    <w:rsid w:val="00CC0236"/>
    <w:rsid w:val="00CD0CE2"/>
    <w:rsid w:val="00CD3403"/>
    <w:rsid w:val="00CE47F2"/>
    <w:rsid w:val="00CE7FDA"/>
    <w:rsid w:val="00D02BC7"/>
    <w:rsid w:val="00D0386D"/>
    <w:rsid w:val="00D03F95"/>
    <w:rsid w:val="00D24804"/>
    <w:rsid w:val="00D31056"/>
    <w:rsid w:val="00D4392A"/>
    <w:rsid w:val="00D52C5C"/>
    <w:rsid w:val="00D53827"/>
    <w:rsid w:val="00D614C3"/>
    <w:rsid w:val="00D6316A"/>
    <w:rsid w:val="00D646D3"/>
    <w:rsid w:val="00D664EB"/>
    <w:rsid w:val="00D746C4"/>
    <w:rsid w:val="00D77AFF"/>
    <w:rsid w:val="00D80FB1"/>
    <w:rsid w:val="00D87084"/>
    <w:rsid w:val="00D91DF8"/>
    <w:rsid w:val="00D93E19"/>
    <w:rsid w:val="00D950FC"/>
    <w:rsid w:val="00D95E35"/>
    <w:rsid w:val="00DA2C54"/>
    <w:rsid w:val="00DA5A51"/>
    <w:rsid w:val="00DB2E2B"/>
    <w:rsid w:val="00DB31DD"/>
    <w:rsid w:val="00DB4273"/>
    <w:rsid w:val="00DC0F74"/>
    <w:rsid w:val="00DC1A4B"/>
    <w:rsid w:val="00DC3451"/>
    <w:rsid w:val="00DD2827"/>
    <w:rsid w:val="00DD37B1"/>
    <w:rsid w:val="00DD53E5"/>
    <w:rsid w:val="00DD55C5"/>
    <w:rsid w:val="00DE3EBF"/>
    <w:rsid w:val="00DF60AB"/>
    <w:rsid w:val="00E01C75"/>
    <w:rsid w:val="00E06151"/>
    <w:rsid w:val="00E12CEE"/>
    <w:rsid w:val="00E15870"/>
    <w:rsid w:val="00E30806"/>
    <w:rsid w:val="00E30E3E"/>
    <w:rsid w:val="00E42D9C"/>
    <w:rsid w:val="00E436D5"/>
    <w:rsid w:val="00E45E0D"/>
    <w:rsid w:val="00E608BA"/>
    <w:rsid w:val="00E61F1E"/>
    <w:rsid w:val="00E72A60"/>
    <w:rsid w:val="00E770C0"/>
    <w:rsid w:val="00EA4522"/>
    <w:rsid w:val="00EC44FF"/>
    <w:rsid w:val="00EE0DCE"/>
    <w:rsid w:val="00EE1545"/>
    <w:rsid w:val="00EE18CC"/>
    <w:rsid w:val="00EE7A76"/>
    <w:rsid w:val="00EF0115"/>
    <w:rsid w:val="00EF11FD"/>
    <w:rsid w:val="00EF2BFD"/>
    <w:rsid w:val="00F006E9"/>
    <w:rsid w:val="00F10B0B"/>
    <w:rsid w:val="00F21901"/>
    <w:rsid w:val="00F22EDC"/>
    <w:rsid w:val="00F23769"/>
    <w:rsid w:val="00F26ECE"/>
    <w:rsid w:val="00F30ABD"/>
    <w:rsid w:val="00F51C3C"/>
    <w:rsid w:val="00F53D91"/>
    <w:rsid w:val="00F540DA"/>
    <w:rsid w:val="00F705A8"/>
    <w:rsid w:val="00F73CCB"/>
    <w:rsid w:val="00F7515C"/>
    <w:rsid w:val="00F7749B"/>
    <w:rsid w:val="00F82E27"/>
    <w:rsid w:val="00F832DA"/>
    <w:rsid w:val="00F857C8"/>
    <w:rsid w:val="00F932A0"/>
    <w:rsid w:val="00F971C8"/>
    <w:rsid w:val="00FA6B8D"/>
    <w:rsid w:val="00FB43F8"/>
    <w:rsid w:val="00FB5694"/>
    <w:rsid w:val="00FE0471"/>
    <w:rsid w:val="00FE4701"/>
    <w:rsid w:val="00FE65D1"/>
    <w:rsid w:val="00FE7369"/>
    <w:rsid w:val="00FF21DD"/>
    <w:rsid w:val="00FF27A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D2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510"/>
    <w:rPr>
      <w:rFonts w:eastAsiaTheme="minorEastAsia"/>
      <w:szCs w:val="24"/>
    </w:rPr>
  </w:style>
  <w:style w:type="paragraph" w:styleId="Heading1">
    <w:name w:val="heading 1"/>
    <w:basedOn w:val="Normal"/>
    <w:next w:val="Normal"/>
    <w:link w:val="Heading1Char"/>
    <w:autoRedefine/>
    <w:uiPriority w:val="9"/>
    <w:qFormat/>
    <w:rsid w:val="00F22EDC"/>
    <w:pPr>
      <w:keepNext/>
      <w:keepLines/>
      <w:shd w:val="clear" w:color="auto" w:fill="E8F0F4"/>
      <w:spacing w:before="80" w:after="120" w:line="240" w:lineRule="auto"/>
      <w:outlineLvl w:val="0"/>
    </w:pPr>
    <w:rPr>
      <w:rFonts w:eastAsiaTheme="majorEastAsia" w:cstheme="majorBidi"/>
      <w:b/>
      <w:bCs/>
      <w:color w:val="00305B"/>
      <w:sz w:val="28"/>
      <w:szCs w:val="28"/>
    </w:rPr>
  </w:style>
  <w:style w:type="paragraph" w:styleId="Heading2">
    <w:name w:val="heading 2"/>
    <w:basedOn w:val="Normal"/>
    <w:next w:val="Normal"/>
    <w:link w:val="Heading2Char"/>
    <w:uiPriority w:val="9"/>
    <w:unhideWhenUsed/>
    <w:qFormat/>
    <w:rsid w:val="00F22EDC"/>
    <w:pPr>
      <w:keepNext/>
      <w:keepLines/>
      <w:shd w:val="clear" w:color="auto" w:fill="E8F0F4"/>
      <w:outlineLvl w:val="1"/>
    </w:pPr>
    <w:rPr>
      <w:rFonts w:eastAsiaTheme="majorEastAsia" w:cstheme="majorBidi"/>
      <w:b/>
      <w:bCs/>
      <w:color w:val="00305B"/>
      <w:sz w:val="24"/>
    </w:rPr>
  </w:style>
  <w:style w:type="paragraph" w:styleId="Heading3">
    <w:name w:val="heading 3"/>
    <w:basedOn w:val="Normal"/>
    <w:next w:val="Normal"/>
    <w:link w:val="Heading3Char"/>
    <w:autoRedefine/>
    <w:uiPriority w:val="9"/>
    <w:unhideWhenUsed/>
    <w:qFormat/>
    <w:rsid w:val="00B866F6"/>
    <w:pPr>
      <w:keepNext/>
      <w:keepLines/>
      <w:outlineLvl w:val="2"/>
    </w:pPr>
    <w:rPr>
      <w:rFonts w:ascii="Calibri" w:eastAsiaTheme="majorEastAsia" w:hAnsi="Calibri" w:cstheme="majorBidi"/>
      <w:b/>
      <w:bCs/>
      <w:color w:val="00305B"/>
      <w:sz w:val="24"/>
    </w:rPr>
  </w:style>
  <w:style w:type="paragraph" w:styleId="Heading4">
    <w:name w:val="heading 4"/>
    <w:basedOn w:val="Normal"/>
    <w:next w:val="Normal"/>
    <w:link w:val="Heading4Char"/>
    <w:uiPriority w:val="9"/>
    <w:unhideWhenUsed/>
    <w:qFormat/>
    <w:rsid w:val="00B866F6"/>
    <w:pPr>
      <w:keepNext/>
      <w:outlineLvl w:val="3"/>
    </w:pPr>
    <w:rPr>
      <w:rFonts w:ascii="Calibri" w:hAnsi="Calibri"/>
      <w:b/>
      <w:bCs/>
      <w:i/>
      <w:iCs/>
      <w:color w:val="00305B"/>
      <w:szCs w:val="22"/>
    </w:rPr>
  </w:style>
  <w:style w:type="paragraph" w:styleId="Heading5">
    <w:name w:val="heading 5"/>
    <w:basedOn w:val="Normal"/>
    <w:next w:val="Normal"/>
    <w:link w:val="Heading5Char"/>
    <w:uiPriority w:val="9"/>
    <w:unhideWhenUsed/>
    <w:qFormat/>
    <w:rsid w:val="00B866F6"/>
    <w:pPr>
      <w:keepNext/>
      <w:keepLines/>
      <w:spacing w:before="200"/>
      <w:outlineLvl w:val="4"/>
    </w:pPr>
    <w:rPr>
      <w:rFonts w:ascii="Calibri" w:eastAsiaTheme="majorEastAsia" w:hAnsi="Calibri" w:cstheme="majorBidi"/>
      <w:i/>
      <w:iCs/>
      <w:color w:val="00305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66F6"/>
    <w:rPr>
      <w:rFonts w:ascii="Calibri" w:eastAsiaTheme="majorEastAsia" w:hAnsi="Calibri" w:cstheme="majorBidi"/>
      <w:b/>
      <w:bCs/>
      <w:color w:val="00305B"/>
      <w:sz w:val="24"/>
      <w:szCs w:val="24"/>
    </w:rPr>
  </w:style>
  <w:style w:type="character" w:customStyle="1" w:styleId="Heading2Char">
    <w:name w:val="Heading 2 Char"/>
    <w:basedOn w:val="DefaultParagraphFont"/>
    <w:link w:val="Heading2"/>
    <w:uiPriority w:val="9"/>
    <w:rsid w:val="00F22EDC"/>
    <w:rPr>
      <w:rFonts w:eastAsiaTheme="majorEastAsia" w:cstheme="majorBidi"/>
      <w:b/>
      <w:bCs/>
      <w:color w:val="00305B"/>
      <w:sz w:val="24"/>
      <w:szCs w:val="24"/>
      <w:shd w:val="clear" w:color="auto" w:fill="E8F0F4"/>
    </w:rPr>
  </w:style>
  <w:style w:type="character" w:customStyle="1" w:styleId="Heading1Char">
    <w:name w:val="Heading 1 Char"/>
    <w:basedOn w:val="DefaultParagraphFont"/>
    <w:link w:val="Heading1"/>
    <w:uiPriority w:val="9"/>
    <w:rsid w:val="00F22EDC"/>
    <w:rPr>
      <w:rFonts w:eastAsiaTheme="majorEastAsia" w:cstheme="majorBidi"/>
      <w:b/>
      <w:bCs/>
      <w:color w:val="00305B"/>
      <w:sz w:val="28"/>
      <w:szCs w:val="28"/>
      <w:shd w:val="clear" w:color="auto" w:fill="E8F0F4"/>
    </w:rPr>
  </w:style>
  <w:style w:type="paragraph" w:styleId="Title">
    <w:name w:val="Title"/>
    <w:basedOn w:val="Normal"/>
    <w:next w:val="Normal"/>
    <w:link w:val="TitleChar"/>
    <w:uiPriority w:val="10"/>
    <w:qFormat/>
    <w:rsid w:val="00B866F6"/>
    <w:pPr>
      <w:pBdr>
        <w:bottom w:val="single" w:sz="8" w:space="4" w:color="auto"/>
      </w:pBdr>
      <w:spacing w:after="300" w:line="240" w:lineRule="auto"/>
      <w:contextualSpacing/>
    </w:pPr>
    <w:rPr>
      <w:rFonts w:eastAsiaTheme="majorEastAsia" w:cstheme="majorBidi"/>
      <w:color w:val="00305B"/>
      <w:spacing w:val="5"/>
      <w:kern w:val="28"/>
      <w:sz w:val="48"/>
      <w:szCs w:val="48"/>
    </w:rPr>
  </w:style>
  <w:style w:type="character" w:customStyle="1" w:styleId="TitleChar">
    <w:name w:val="Title Char"/>
    <w:basedOn w:val="DefaultParagraphFont"/>
    <w:link w:val="Title"/>
    <w:uiPriority w:val="10"/>
    <w:rsid w:val="00B866F6"/>
    <w:rPr>
      <w:rFonts w:eastAsiaTheme="majorEastAsia" w:cstheme="majorBidi"/>
      <w:color w:val="00305B"/>
      <w:spacing w:val="5"/>
      <w:kern w:val="28"/>
      <w:sz w:val="48"/>
      <w:szCs w:val="48"/>
    </w:rPr>
  </w:style>
  <w:style w:type="character" w:customStyle="1" w:styleId="Heading4Char">
    <w:name w:val="Heading 4 Char"/>
    <w:basedOn w:val="DefaultParagraphFont"/>
    <w:link w:val="Heading4"/>
    <w:uiPriority w:val="9"/>
    <w:rsid w:val="00B866F6"/>
    <w:rPr>
      <w:rFonts w:ascii="Calibri" w:eastAsiaTheme="minorEastAsia" w:hAnsi="Calibri"/>
      <w:b/>
      <w:bCs/>
      <w:i/>
      <w:iCs/>
      <w:color w:val="00305B"/>
    </w:rPr>
  </w:style>
  <w:style w:type="paragraph" w:styleId="ListParagraph">
    <w:name w:val="List Paragraph"/>
    <w:basedOn w:val="Normal"/>
    <w:uiPriority w:val="34"/>
    <w:qFormat/>
    <w:rsid w:val="00D53827"/>
    <w:pPr>
      <w:numPr>
        <w:numId w:val="19"/>
      </w:numPr>
      <w:spacing w:after="0" w:line="264" w:lineRule="auto"/>
      <w:ind w:left="714" w:hanging="357"/>
    </w:pPr>
    <w:rPr>
      <w:rFonts w:ascii="Calibri" w:eastAsia="Calibri" w:hAnsi="Calibri" w:cs="Times New Roman"/>
      <w:szCs w:val="22"/>
    </w:rPr>
  </w:style>
  <w:style w:type="character" w:styleId="Hyperlink">
    <w:name w:val="Hyperlink"/>
    <w:basedOn w:val="DefaultParagraphFont"/>
    <w:uiPriority w:val="99"/>
    <w:unhideWhenUsed/>
    <w:rsid w:val="00FA6B8D"/>
    <w:rPr>
      <w:color w:val="0000FF"/>
      <w:u w:val="single"/>
    </w:rPr>
  </w:style>
  <w:style w:type="character" w:customStyle="1" w:styleId="Heading5Char">
    <w:name w:val="Heading 5 Char"/>
    <w:basedOn w:val="DefaultParagraphFont"/>
    <w:link w:val="Heading5"/>
    <w:uiPriority w:val="9"/>
    <w:rsid w:val="00B866F6"/>
    <w:rPr>
      <w:rFonts w:ascii="Calibri" w:eastAsiaTheme="majorEastAsia" w:hAnsi="Calibri" w:cstheme="majorBidi"/>
      <w:i/>
      <w:iCs/>
      <w:color w:val="00305B"/>
    </w:rPr>
  </w:style>
  <w:style w:type="paragraph" w:styleId="TOCHeading">
    <w:name w:val="TOC Heading"/>
    <w:basedOn w:val="Heading1"/>
    <w:next w:val="Normal"/>
    <w:uiPriority w:val="39"/>
    <w:semiHidden/>
    <w:unhideWhenUsed/>
    <w:qFormat/>
    <w:rsid w:val="00AD5369"/>
    <w:pPr>
      <w:spacing w:before="480" w:line="276" w:lineRule="auto"/>
      <w:outlineLvl w:val="9"/>
    </w:pPr>
    <w:rPr>
      <w:rFonts w:asciiTheme="majorHAnsi" w:hAnsiTheme="majorHAnsi"/>
      <w:lang w:val="en-US"/>
    </w:rPr>
  </w:style>
  <w:style w:type="paragraph" w:styleId="TOC2">
    <w:name w:val="toc 2"/>
    <w:basedOn w:val="Normal"/>
    <w:next w:val="Normal"/>
    <w:autoRedefine/>
    <w:uiPriority w:val="39"/>
    <w:unhideWhenUsed/>
    <w:rsid w:val="00AD5369"/>
    <w:pPr>
      <w:ind w:left="220"/>
    </w:pPr>
  </w:style>
  <w:style w:type="paragraph" w:styleId="TOC3">
    <w:name w:val="toc 3"/>
    <w:basedOn w:val="Normal"/>
    <w:next w:val="Normal"/>
    <w:autoRedefine/>
    <w:uiPriority w:val="39"/>
    <w:unhideWhenUsed/>
    <w:rsid w:val="00AD5369"/>
    <w:pPr>
      <w:ind w:left="440"/>
    </w:pPr>
  </w:style>
  <w:style w:type="paragraph" w:styleId="BalloonText">
    <w:name w:val="Balloon Text"/>
    <w:basedOn w:val="Normal"/>
    <w:link w:val="BalloonTextChar"/>
    <w:uiPriority w:val="99"/>
    <w:semiHidden/>
    <w:unhideWhenUsed/>
    <w:rsid w:val="00AD53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369"/>
    <w:rPr>
      <w:rFonts w:ascii="Tahoma" w:eastAsiaTheme="minorEastAsia" w:hAnsi="Tahoma" w:cs="Tahoma"/>
      <w:sz w:val="16"/>
      <w:szCs w:val="16"/>
    </w:rPr>
  </w:style>
  <w:style w:type="paragraph" w:styleId="Header">
    <w:name w:val="header"/>
    <w:basedOn w:val="Normal"/>
    <w:link w:val="HeaderChar"/>
    <w:uiPriority w:val="99"/>
    <w:unhideWhenUsed/>
    <w:rsid w:val="002C2700"/>
    <w:pPr>
      <w:tabs>
        <w:tab w:val="center" w:pos="4513"/>
        <w:tab w:val="right" w:pos="9026"/>
      </w:tabs>
      <w:spacing w:line="240" w:lineRule="auto"/>
    </w:pPr>
  </w:style>
  <w:style w:type="character" w:customStyle="1" w:styleId="HeaderChar">
    <w:name w:val="Header Char"/>
    <w:basedOn w:val="DefaultParagraphFont"/>
    <w:link w:val="Header"/>
    <w:uiPriority w:val="99"/>
    <w:rsid w:val="002C2700"/>
    <w:rPr>
      <w:rFonts w:eastAsiaTheme="minorEastAsia"/>
      <w:szCs w:val="24"/>
    </w:rPr>
  </w:style>
  <w:style w:type="paragraph" w:styleId="Footer">
    <w:name w:val="footer"/>
    <w:basedOn w:val="Normal"/>
    <w:link w:val="FooterChar"/>
    <w:uiPriority w:val="99"/>
    <w:unhideWhenUsed/>
    <w:rsid w:val="002C2700"/>
    <w:pPr>
      <w:tabs>
        <w:tab w:val="center" w:pos="4513"/>
        <w:tab w:val="right" w:pos="9026"/>
      </w:tabs>
      <w:spacing w:line="240" w:lineRule="auto"/>
    </w:pPr>
  </w:style>
  <w:style w:type="character" w:customStyle="1" w:styleId="FooterChar">
    <w:name w:val="Footer Char"/>
    <w:basedOn w:val="DefaultParagraphFont"/>
    <w:link w:val="Footer"/>
    <w:uiPriority w:val="99"/>
    <w:rsid w:val="002C2700"/>
    <w:rPr>
      <w:rFonts w:eastAsiaTheme="minorEastAsia"/>
      <w:szCs w:val="24"/>
    </w:rPr>
  </w:style>
  <w:style w:type="character" w:styleId="CommentReference">
    <w:name w:val="annotation reference"/>
    <w:basedOn w:val="DefaultParagraphFont"/>
    <w:uiPriority w:val="99"/>
    <w:semiHidden/>
    <w:unhideWhenUsed/>
    <w:rsid w:val="009628B6"/>
    <w:rPr>
      <w:sz w:val="18"/>
      <w:szCs w:val="18"/>
    </w:rPr>
  </w:style>
  <w:style w:type="paragraph" w:styleId="CommentText">
    <w:name w:val="annotation text"/>
    <w:basedOn w:val="Normal"/>
    <w:link w:val="CommentTextChar"/>
    <w:uiPriority w:val="99"/>
    <w:semiHidden/>
    <w:unhideWhenUsed/>
    <w:rsid w:val="009628B6"/>
    <w:pPr>
      <w:spacing w:line="240" w:lineRule="auto"/>
    </w:pPr>
    <w:rPr>
      <w:sz w:val="24"/>
    </w:rPr>
  </w:style>
  <w:style w:type="character" w:customStyle="1" w:styleId="CommentTextChar">
    <w:name w:val="Comment Text Char"/>
    <w:basedOn w:val="DefaultParagraphFont"/>
    <w:link w:val="CommentText"/>
    <w:uiPriority w:val="99"/>
    <w:semiHidden/>
    <w:rsid w:val="009628B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628B6"/>
    <w:rPr>
      <w:b/>
      <w:bCs/>
      <w:sz w:val="20"/>
      <w:szCs w:val="20"/>
    </w:rPr>
  </w:style>
  <w:style w:type="character" w:customStyle="1" w:styleId="CommentSubjectChar">
    <w:name w:val="Comment Subject Char"/>
    <w:basedOn w:val="CommentTextChar"/>
    <w:link w:val="CommentSubject"/>
    <w:uiPriority w:val="99"/>
    <w:semiHidden/>
    <w:rsid w:val="009628B6"/>
    <w:rPr>
      <w:rFonts w:eastAsiaTheme="minorEastAsia"/>
      <w:b/>
      <w:bCs/>
      <w:sz w:val="20"/>
      <w:szCs w:val="20"/>
    </w:rPr>
  </w:style>
  <w:style w:type="character" w:styleId="PageNumber">
    <w:name w:val="page number"/>
    <w:basedOn w:val="DefaultParagraphFont"/>
    <w:uiPriority w:val="99"/>
    <w:semiHidden/>
    <w:unhideWhenUsed/>
    <w:rsid w:val="00186759"/>
  </w:style>
  <w:style w:type="character" w:styleId="FollowedHyperlink">
    <w:name w:val="FollowedHyperlink"/>
    <w:basedOn w:val="DefaultParagraphFont"/>
    <w:uiPriority w:val="99"/>
    <w:semiHidden/>
    <w:unhideWhenUsed/>
    <w:rsid w:val="007416DD"/>
    <w:rPr>
      <w:color w:val="800080" w:themeColor="followedHyperlink"/>
      <w:u w:val="single"/>
    </w:rPr>
  </w:style>
  <w:style w:type="character" w:styleId="BookTitle">
    <w:name w:val="Book Title"/>
    <w:basedOn w:val="DefaultParagraphFont"/>
    <w:uiPriority w:val="33"/>
    <w:qFormat/>
    <w:rsid w:val="003547DB"/>
    <w:rPr>
      <w:b/>
      <w:bCs/>
      <w:smallCaps/>
      <w:spacing w:val="5"/>
    </w:rPr>
  </w:style>
  <w:style w:type="table" w:styleId="TableGrid">
    <w:name w:val="Table Grid"/>
    <w:basedOn w:val="TableNormal"/>
    <w:uiPriority w:val="59"/>
    <w:rsid w:val="00134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qFormat/>
    <w:rsid w:val="001357D4"/>
    <w:pPr>
      <w:spacing w:after="120" w:line="264" w:lineRule="auto"/>
      <w:ind w:left="357" w:hanging="357"/>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510"/>
    <w:rPr>
      <w:rFonts w:eastAsiaTheme="minorEastAsia"/>
      <w:szCs w:val="24"/>
    </w:rPr>
  </w:style>
  <w:style w:type="paragraph" w:styleId="Heading1">
    <w:name w:val="heading 1"/>
    <w:basedOn w:val="Normal"/>
    <w:next w:val="Normal"/>
    <w:link w:val="Heading1Char"/>
    <w:autoRedefine/>
    <w:uiPriority w:val="9"/>
    <w:qFormat/>
    <w:rsid w:val="00F22EDC"/>
    <w:pPr>
      <w:keepNext/>
      <w:keepLines/>
      <w:shd w:val="clear" w:color="auto" w:fill="E8F0F4"/>
      <w:spacing w:before="80" w:after="120" w:line="240" w:lineRule="auto"/>
      <w:outlineLvl w:val="0"/>
    </w:pPr>
    <w:rPr>
      <w:rFonts w:eastAsiaTheme="majorEastAsia" w:cstheme="majorBidi"/>
      <w:b/>
      <w:bCs/>
      <w:color w:val="00305B"/>
      <w:sz w:val="28"/>
      <w:szCs w:val="28"/>
    </w:rPr>
  </w:style>
  <w:style w:type="paragraph" w:styleId="Heading2">
    <w:name w:val="heading 2"/>
    <w:basedOn w:val="Normal"/>
    <w:next w:val="Normal"/>
    <w:link w:val="Heading2Char"/>
    <w:uiPriority w:val="9"/>
    <w:unhideWhenUsed/>
    <w:qFormat/>
    <w:rsid w:val="00F22EDC"/>
    <w:pPr>
      <w:keepNext/>
      <w:keepLines/>
      <w:shd w:val="clear" w:color="auto" w:fill="E8F0F4"/>
      <w:outlineLvl w:val="1"/>
    </w:pPr>
    <w:rPr>
      <w:rFonts w:eastAsiaTheme="majorEastAsia" w:cstheme="majorBidi"/>
      <w:b/>
      <w:bCs/>
      <w:color w:val="00305B"/>
      <w:sz w:val="24"/>
    </w:rPr>
  </w:style>
  <w:style w:type="paragraph" w:styleId="Heading3">
    <w:name w:val="heading 3"/>
    <w:basedOn w:val="Normal"/>
    <w:next w:val="Normal"/>
    <w:link w:val="Heading3Char"/>
    <w:autoRedefine/>
    <w:uiPriority w:val="9"/>
    <w:unhideWhenUsed/>
    <w:qFormat/>
    <w:rsid w:val="00B866F6"/>
    <w:pPr>
      <w:keepNext/>
      <w:keepLines/>
      <w:outlineLvl w:val="2"/>
    </w:pPr>
    <w:rPr>
      <w:rFonts w:ascii="Calibri" w:eastAsiaTheme="majorEastAsia" w:hAnsi="Calibri" w:cstheme="majorBidi"/>
      <w:b/>
      <w:bCs/>
      <w:color w:val="00305B"/>
      <w:sz w:val="24"/>
    </w:rPr>
  </w:style>
  <w:style w:type="paragraph" w:styleId="Heading4">
    <w:name w:val="heading 4"/>
    <w:basedOn w:val="Normal"/>
    <w:next w:val="Normal"/>
    <w:link w:val="Heading4Char"/>
    <w:uiPriority w:val="9"/>
    <w:unhideWhenUsed/>
    <w:qFormat/>
    <w:rsid w:val="00B866F6"/>
    <w:pPr>
      <w:keepNext/>
      <w:outlineLvl w:val="3"/>
    </w:pPr>
    <w:rPr>
      <w:rFonts w:ascii="Calibri" w:hAnsi="Calibri"/>
      <w:b/>
      <w:bCs/>
      <w:i/>
      <w:iCs/>
      <w:color w:val="00305B"/>
      <w:szCs w:val="22"/>
    </w:rPr>
  </w:style>
  <w:style w:type="paragraph" w:styleId="Heading5">
    <w:name w:val="heading 5"/>
    <w:basedOn w:val="Normal"/>
    <w:next w:val="Normal"/>
    <w:link w:val="Heading5Char"/>
    <w:uiPriority w:val="9"/>
    <w:unhideWhenUsed/>
    <w:qFormat/>
    <w:rsid w:val="00B866F6"/>
    <w:pPr>
      <w:keepNext/>
      <w:keepLines/>
      <w:spacing w:before="200"/>
      <w:outlineLvl w:val="4"/>
    </w:pPr>
    <w:rPr>
      <w:rFonts w:ascii="Calibri" w:eastAsiaTheme="majorEastAsia" w:hAnsi="Calibri" w:cstheme="majorBidi"/>
      <w:i/>
      <w:iCs/>
      <w:color w:val="00305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66F6"/>
    <w:rPr>
      <w:rFonts w:ascii="Calibri" w:eastAsiaTheme="majorEastAsia" w:hAnsi="Calibri" w:cstheme="majorBidi"/>
      <w:b/>
      <w:bCs/>
      <w:color w:val="00305B"/>
      <w:sz w:val="24"/>
      <w:szCs w:val="24"/>
    </w:rPr>
  </w:style>
  <w:style w:type="character" w:customStyle="1" w:styleId="Heading2Char">
    <w:name w:val="Heading 2 Char"/>
    <w:basedOn w:val="DefaultParagraphFont"/>
    <w:link w:val="Heading2"/>
    <w:uiPriority w:val="9"/>
    <w:rsid w:val="00F22EDC"/>
    <w:rPr>
      <w:rFonts w:eastAsiaTheme="majorEastAsia" w:cstheme="majorBidi"/>
      <w:b/>
      <w:bCs/>
      <w:color w:val="00305B"/>
      <w:sz w:val="24"/>
      <w:szCs w:val="24"/>
      <w:shd w:val="clear" w:color="auto" w:fill="E8F0F4"/>
    </w:rPr>
  </w:style>
  <w:style w:type="character" w:customStyle="1" w:styleId="Heading1Char">
    <w:name w:val="Heading 1 Char"/>
    <w:basedOn w:val="DefaultParagraphFont"/>
    <w:link w:val="Heading1"/>
    <w:uiPriority w:val="9"/>
    <w:rsid w:val="00F22EDC"/>
    <w:rPr>
      <w:rFonts w:eastAsiaTheme="majorEastAsia" w:cstheme="majorBidi"/>
      <w:b/>
      <w:bCs/>
      <w:color w:val="00305B"/>
      <w:sz w:val="28"/>
      <w:szCs w:val="28"/>
      <w:shd w:val="clear" w:color="auto" w:fill="E8F0F4"/>
    </w:rPr>
  </w:style>
  <w:style w:type="paragraph" w:styleId="Title">
    <w:name w:val="Title"/>
    <w:basedOn w:val="Normal"/>
    <w:next w:val="Normal"/>
    <w:link w:val="TitleChar"/>
    <w:uiPriority w:val="10"/>
    <w:qFormat/>
    <w:rsid w:val="00B866F6"/>
    <w:pPr>
      <w:pBdr>
        <w:bottom w:val="single" w:sz="8" w:space="4" w:color="auto"/>
      </w:pBdr>
      <w:spacing w:after="300" w:line="240" w:lineRule="auto"/>
      <w:contextualSpacing/>
    </w:pPr>
    <w:rPr>
      <w:rFonts w:eastAsiaTheme="majorEastAsia" w:cstheme="majorBidi"/>
      <w:color w:val="00305B"/>
      <w:spacing w:val="5"/>
      <w:kern w:val="28"/>
      <w:sz w:val="48"/>
      <w:szCs w:val="48"/>
    </w:rPr>
  </w:style>
  <w:style w:type="character" w:customStyle="1" w:styleId="TitleChar">
    <w:name w:val="Title Char"/>
    <w:basedOn w:val="DefaultParagraphFont"/>
    <w:link w:val="Title"/>
    <w:uiPriority w:val="10"/>
    <w:rsid w:val="00B866F6"/>
    <w:rPr>
      <w:rFonts w:eastAsiaTheme="majorEastAsia" w:cstheme="majorBidi"/>
      <w:color w:val="00305B"/>
      <w:spacing w:val="5"/>
      <w:kern w:val="28"/>
      <w:sz w:val="48"/>
      <w:szCs w:val="48"/>
    </w:rPr>
  </w:style>
  <w:style w:type="character" w:customStyle="1" w:styleId="Heading4Char">
    <w:name w:val="Heading 4 Char"/>
    <w:basedOn w:val="DefaultParagraphFont"/>
    <w:link w:val="Heading4"/>
    <w:uiPriority w:val="9"/>
    <w:rsid w:val="00B866F6"/>
    <w:rPr>
      <w:rFonts w:ascii="Calibri" w:eastAsiaTheme="minorEastAsia" w:hAnsi="Calibri"/>
      <w:b/>
      <w:bCs/>
      <w:i/>
      <w:iCs/>
      <w:color w:val="00305B"/>
    </w:rPr>
  </w:style>
  <w:style w:type="paragraph" w:styleId="ListParagraph">
    <w:name w:val="List Paragraph"/>
    <w:basedOn w:val="Normal"/>
    <w:uiPriority w:val="34"/>
    <w:qFormat/>
    <w:rsid w:val="00D53827"/>
    <w:pPr>
      <w:numPr>
        <w:numId w:val="19"/>
      </w:numPr>
      <w:spacing w:after="0" w:line="264" w:lineRule="auto"/>
      <w:ind w:left="714" w:hanging="357"/>
    </w:pPr>
    <w:rPr>
      <w:rFonts w:ascii="Calibri" w:eastAsia="Calibri" w:hAnsi="Calibri" w:cs="Times New Roman"/>
      <w:szCs w:val="22"/>
    </w:rPr>
  </w:style>
  <w:style w:type="character" w:styleId="Hyperlink">
    <w:name w:val="Hyperlink"/>
    <w:basedOn w:val="DefaultParagraphFont"/>
    <w:uiPriority w:val="99"/>
    <w:unhideWhenUsed/>
    <w:rsid w:val="00FA6B8D"/>
    <w:rPr>
      <w:color w:val="0000FF"/>
      <w:u w:val="single"/>
    </w:rPr>
  </w:style>
  <w:style w:type="character" w:customStyle="1" w:styleId="Heading5Char">
    <w:name w:val="Heading 5 Char"/>
    <w:basedOn w:val="DefaultParagraphFont"/>
    <w:link w:val="Heading5"/>
    <w:uiPriority w:val="9"/>
    <w:rsid w:val="00B866F6"/>
    <w:rPr>
      <w:rFonts w:ascii="Calibri" w:eastAsiaTheme="majorEastAsia" w:hAnsi="Calibri" w:cstheme="majorBidi"/>
      <w:i/>
      <w:iCs/>
      <w:color w:val="00305B"/>
    </w:rPr>
  </w:style>
  <w:style w:type="paragraph" w:styleId="TOCHeading">
    <w:name w:val="TOC Heading"/>
    <w:basedOn w:val="Heading1"/>
    <w:next w:val="Normal"/>
    <w:uiPriority w:val="39"/>
    <w:semiHidden/>
    <w:unhideWhenUsed/>
    <w:qFormat/>
    <w:rsid w:val="00AD5369"/>
    <w:pPr>
      <w:spacing w:before="480" w:line="276" w:lineRule="auto"/>
      <w:outlineLvl w:val="9"/>
    </w:pPr>
    <w:rPr>
      <w:rFonts w:asciiTheme="majorHAnsi" w:hAnsiTheme="majorHAnsi"/>
      <w:lang w:val="en-US"/>
    </w:rPr>
  </w:style>
  <w:style w:type="paragraph" w:styleId="TOC2">
    <w:name w:val="toc 2"/>
    <w:basedOn w:val="Normal"/>
    <w:next w:val="Normal"/>
    <w:autoRedefine/>
    <w:uiPriority w:val="39"/>
    <w:unhideWhenUsed/>
    <w:rsid w:val="00AD5369"/>
    <w:pPr>
      <w:ind w:left="220"/>
    </w:pPr>
  </w:style>
  <w:style w:type="paragraph" w:styleId="TOC3">
    <w:name w:val="toc 3"/>
    <w:basedOn w:val="Normal"/>
    <w:next w:val="Normal"/>
    <w:autoRedefine/>
    <w:uiPriority w:val="39"/>
    <w:unhideWhenUsed/>
    <w:rsid w:val="00AD5369"/>
    <w:pPr>
      <w:ind w:left="440"/>
    </w:pPr>
  </w:style>
  <w:style w:type="paragraph" w:styleId="BalloonText">
    <w:name w:val="Balloon Text"/>
    <w:basedOn w:val="Normal"/>
    <w:link w:val="BalloonTextChar"/>
    <w:uiPriority w:val="99"/>
    <w:semiHidden/>
    <w:unhideWhenUsed/>
    <w:rsid w:val="00AD53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369"/>
    <w:rPr>
      <w:rFonts w:ascii="Tahoma" w:eastAsiaTheme="minorEastAsia" w:hAnsi="Tahoma" w:cs="Tahoma"/>
      <w:sz w:val="16"/>
      <w:szCs w:val="16"/>
    </w:rPr>
  </w:style>
  <w:style w:type="paragraph" w:styleId="Header">
    <w:name w:val="header"/>
    <w:basedOn w:val="Normal"/>
    <w:link w:val="HeaderChar"/>
    <w:uiPriority w:val="99"/>
    <w:unhideWhenUsed/>
    <w:rsid w:val="002C2700"/>
    <w:pPr>
      <w:tabs>
        <w:tab w:val="center" w:pos="4513"/>
        <w:tab w:val="right" w:pos="9026"/>
      </w:tabs>
      <w:spacing w:line="240" w:lineRule="auto"/>
    </w:pPr>
  </w:style>
  <w:style w:type="character" w:customStyle="1" w:styleId="HeaderChar">
    <w:name w:val="Header Char"/>
    <w:basedOn w:val="DefaultParagraphFont"/>
    <w:link w:val="Header"/>
    <w:uiPriority w:val="99"/>
    <w:rsid w:val="002C2700"/>
    <w:rPr>
      <w:rFonts w:eastAsiaTheme="minorEastAsia"/>
      <w:szCs w:val="24"/>
    </w:rPr>
  </w:style>
  <w:style w:type="paragraph" w:styleId="Footer">
    <w:name w:val="footer"/>
    <w:basedOn w:val="Normal"/>
    <w:link w:val="FooterChar"/>
    <w:uiPriority w:val="99"/>
    <w:unhideWhenUsed/>
    <w:rsid w:val="002C2700"/>
    <w:pPr>
      <w:tabs>
        <w:tab w:val="center" w:pos="4513"/>
        <w:tab w:val="right" w:pos="9026"/>
      </w:tabs>
      <w:spacing w:line="240" w:lineRule="auto"/>
    </w:pPr>
  </w:style>
  <w:style w:type="character" w:customStyle="1" w:styleId="FooterChar">
    <w:name w:val="Footer Char"/>
    <w:basedOn w:val="DefaultParagraphFont"/>
    <w:link w:val="Footer"/>
    <w:uiPriority w:val="99"/>
    <w:rsid w:val="002C2700"/>
    <w:rPr>
      <w:rFonts w:eastAsiaTheme="minorEastAsia"/>
      <w:szCs w:val="24"/>
    </w:rPr>
  </w:style>
  <w:style w:type="character" w:styleId="CommentReference">
    <w:name w:val="annotation reference"/>
    <w:basedOn w:val="DefaultParagraphFont"/>
    <w:uiPriority w:val="99"/>
    <w:semiHidden/>
    <w:unhideWhenUsed/>
    <w:rsid w:val="009628B6"/>
    <w:rPr>
      <w:sz w:val="18"/>
      <w:szCs w:val="18"/>
    </w:rPr>
  </w:style>
  <w:style w:type="paragraph" w:styleId="CommentText">
    <w:name w:val="annotation text"/>
    <w:basedOn w:val="Normal"/>
    <w:link w:val="CommentTextChar"/>
    <w:uiPriority w:val="99"/>
    <w:semiHidden/>
    <w:unhideWhenUsed/>
    <w:rsid w:val="009628B6"/>
    <w:pPr>
      <w:spacing w:line="240" w:lineRule="auto"/>
    </w:pPr>
    <w:rPr>
      <w:sz w:val="24"/>
    </w:rPr>
  </w:style>
  <w:style w:type="character" w:customStyle="1" w:styleId="CommentTextChar">
    <w:name w:val="Comment Text Char"/>
    <w:basedOn w:val="DefaultParagraphFont"/>
    <w:link w:val="CommentText"/>
    <w:uiPriority w:val="99"/>
    <w:semiHidden/>
    <w:rsid w:val="009628B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628B6"/>
    <w:rPr>
      <w:b/>
      <w:bCs/>
      <w:sz w:val="20"/>
      <w:szCs w:val="20"/>
    </w:rPr>
  </w:style>
  <w:style w:type="character" w:customStyle="1" w:styleId="CommentSubjectChar">
    <w:name w:val="Comment Subject Char"/>
    <w:basedOn w:val="CommentTextChar"/>
    <w:link w:val="CommentSubject"/>
    <w:uiPriority w:val="99"/>
    <w:semiHidden/>
    <w:rsid w:val="009628B6"/>
    <w:rPr>
      <w:rFonts w:eastAsiaTheme="minorEastAsia"/>
      <w:b/>
      <w:bCs/>
      <w:sz w:val="20"/>
      <w:szCs w:val="20"/>
    </w:rPr>
  </w:style>
  <w:style w:type="character" w:styleId="PageNumber">
    <w:name w:val="page number"/>
    <w:basedOn w:val="DefaultParagraphFont"/>
    <w:uiPriority w:val="99"/>
    <w:semiHidden/>
    <w:unhideWhenUsed/>
    <w:rsid w:val="00186759"/>
  </w:style>
  <w:style w:type="character" w:styleId="FollowedHyperlink">
    <w:name w:val="FollowedHyperlink"/>
    <w:basedOn w:val="DefaultParagraphFont"/>
    <w:uiPriority w:val="99"/>
    <w:semiHidden/>
    <w:unhideWhenUsed/>
    <w:rsid w:val="007416DD"/>
    <w:rPr>
      <w:color w:val="800080" w:themeColor="followedHyperlink"/>
      <w:u w:val="single"/>
    </w:rPr>
  </w:style>
  <w:style w:type="character" w:styleId="BookTitle">
    <w:name w:val="Book Title"/>
    <w:basedOn w:val="DefaultParagraphFont"/>
    <w:uiPriority w:val="33"/>
    <w:qFormat/>
    <w:rsid w:val="003547DB"/>
    <w:rPr>
      <w:b/>
      <w:bCs/>
      <w:smallCaps/>
      <w:spacing w:val="5"/>
    </w:rPr>
  </w:style>
  <w:style w:type="table" w:styleId="TableGrid">
    <w:name w:val="Table Grid"/>
    <w:basedOn w:val="TableNormal"/>
    <w:uiPriority w:val="59"/>
    <w:rsid w:val="00134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qFormat/>
    <w:rsid w:val="001357D4"/>
    <w:pPr>
      <w:spacing w:after="120" w:line="264" w:lineRule="auto"/>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uwaterloo.ca/centre-for-teaching-excellence/teaching-resources/teaching-tips/tips-students/being-part-team/teamwork-skills-being-effective-group-member" TargetMode="External"/><Relationship Id="rId12" Type="http://schemas.openxmlformats.org/officeDocument/2006/relationships/hyperlink" Target="http://dx.doi.org/10.1080/03043797.2013.766678"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riffith.edu.au/learning-teaching/student-success/graduate-attributes/graduate-statement" TargetMode="External"/><Relationship Id="rId10" Type="http://schemas.openxmlformats.org/officeDocument/2006/relationships/hyperlink" Target="http://teaching.colostate.edu/tips/tip.cfm?tipid=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onsuels:Library:Application%20Support:Microsoft:Office:User%20Templates:My%20Templates:Factscheet%20Template%20201304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54D9B-1C39-B74F-997A-81D4F480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Factscheet Template 20130422.dotm</Template>
  <TotalTime>0</TotalTime>
  <Pages>5</Pages>
  <Words>1501</Words>
  <Characters>8556</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10037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ITSC</cp:lastModifiedBy>
  <cp:revision>1</cp:revision>
  <cp:lastPrinted>2013-04-22T07:24:00Z</cp:lastPrinted>
  <dcterms:created xsi:type="dcterms:W3CDTF">2013-04-23T01:02:00Z</dcterms:created>
  <dcterms:modified xsi:type="dcterms:W3CDTF">2013-04-23T01:03:00Z</dcterms:modified>
</cp:coreProperties>
</file>