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14B55" w14:textId="48869F9E" w:rsidR="009A7FE2" w:rsidRPr="00F44EA2" w:rsidRDefault="00A7413B" w:rsidP="009A7FE2">
      <w:pPr>
        <w:tabs>
          <w:tab w:val="left" w:pos="567"/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noProof/>
          <w:sz w:val="24"/>
          <w:szCs w:val="24"/>
        </w:rPr>
      </w:pPr>
      <w:r w:rsidRPr="00F44EA2">
        <w:rPr>
          <w:rFonts w:ascii="Arial" w:hAnsi="Arial" w:cs="Arial"/>
          <w:b/>
          <w:noProof/>
          <w:sz w:val="24"/>
          <w:szCs w:val="24"/>
        </w:rPr>
        <w:t>HDR Candidate</w:t>
      </w:r>
      <w:r w:rsidR="00741D07" w:rsidRPr="00F44EA2">
        <w:rPr>
          <w:rFonts w:ascii="Arial" w:hAnsi="Arial" w:cs="Arial"/>
          <w:b/>
          <w:noProof/>
          <w:sz w:val="24"/>
          <w:szCs w:val="24"/>
        </w:rPr>
        <w:t xml:space="preserve"> Project </w:t>
      </w:r>
      <w:r w:rsidR="00BE6757" w:rsidRPr="00F44EA2">
        <w:rPr>
          <w:rFonts w:ascii="Arial" w:hAnsi="Arial" w:cs="Arial"/>
          <w:b/>
          <w:noProof/>
          <w:sz w:val="24"/>
          <w:szCs w:val="24"/>
        </w:rPr>
        <w:t>Alternative Work Plan</w:t>
      </w:r>
      <w:r w:rsidR="00952AAA" w:rsidRPr="00F44EA2">
        <w:rPr>
          <w:rFonts w:ascii="Arial" w:hAnsi="Arial" w:cs="Arial"/>
          <w:b/>
          <w:noProof/>
          <w:sz w:val="24"/>
          <w:szCs w:val="24"/>
        </w:rPr>
        <w:t>:</w:t>
      </w:r>
    </w:p>
    <w:p w14:paraId="759407C4" w14:textId="77777777" w:rsidR="009A7FE2" w:rsidRPr="00F44EA2" w:rsidRDefault="009A7FE2" w:rsidP="009A7FE2">
      <w:pPr>
        <w:rPr>
          <w:rFonts w:ascii="Arial" w:hAnsi="Arial" w:cs="Arial"/>
          <w:sz w:val="22"/>
          <w:szCs w:val="22"/>
        </w:rPr>
      </w:pPr>
    </w:p>
    <w:p w14:paraId="711AB967" w14:textId="24A3B4C2" w:rsidR="009A7FE2" w:rsidRPr="00F44EA2" w:rsidRDefault="004A6251" w:rsidP="004A6251">
      <w:p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 xml:space="preserve">An alternative work plan is to record that HDR </w:t>
      </w:r>
      <w:r w:rsidR="006C086F" w:rsidRPr="00F44EA2">
        <w:rPr>
          <w:rFonts w:ascii="Arial" w:hAnsi="Arial" w:cs="Arial"/>
          <w:noProof/>
          <w:sz w:val="22"/>
          <w:szCs w:val="22"/>
        </w:rPr>
        <w:t>c</w:t>
      </w:r>
      <w:r w:rsidRPr="00F44EA2">
        <w:rPr>
          <w:rFonts w:ascii="Arial" w:hAnsi="Arial" w:cs="Arial"/>
          <w:noProof/>
          <w:sz w:val="22"/>
          <w:szCs w:val="22"/>
        </w:rPr>
        <w:t xml:space="preserve">andidates and their supervisory team have discussed and developed strategies and actions, and have agreed, realistic timelines for ensuring that a research projects can progress during </w:t>
      </w:r>
      <w:r w:rsidR="00DE3144" w:rsidRPr="00F44EA2">
        <w:rPr>
          <w:rFonts w:ascii="Arial" w:hAnsi="Arial" w:cs="Arial"/>
          <w:noProof/>
          <w:sz w:val="22"/>
          <w:szCs w:val="22"/>
        </w:rPr>
        <w:t xml:space="preserve">restrictions imposed due to </w:t>
      </w:r>
      <w:r w:rsidRPr="00F44EA2">
        <w:rPr>
          <w:rFonts w:ascii="Arial" w:hAnsi="Arial" w:cs="Arial"/>
          <w:noProof/>
          <w:sz w:val="22"/>
          <w:szCs w:val="22"/>
        </w:rPr>
        <w:t>COVID-19</w:t>
      </w:r>
      <w:r w:rsidR="00DE3144" w:rsidRPr="00F44EA2">
        <w:rPr>
          <w:rFonts w:ascii="Arial" w:hAnsi="Arial" w:cs="Arial"/>
          <w:noProof/>
          <w:sz w:val="22"/>
          <w:szCs w:val="22"/>
        </w:rPr>
        <w:t>.</w:t>
      </w:r>
    </w:p>
    <w:p w14:paraId="29478680" w14:textId="61564AE2" w:rsidR="009A7FE2" w:rsidRPr="00F44EA2" w:rsidRDefault="006C086F" w:rsidP="004A6251">
      <w:p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 xml:space="preserve">For most HDR candidates, </w:t>
      </w:r>
      <w:r w:rsidR="00993518" w:rsidRPr="00F44EA2">
        <w:rPr>
          <w:rFonts w:ascii="Arial" w:hAnsi="Arial" w:cs="Arial"/>
          <w:noProof/>
          <w:sz w:val="22"/>
          <w:szCs w:val="22"/>
        </w:rPr>
        <w:t>especially those in the writing up stage of candida</w:t>
      </w:r>
      <w:r w:rsidR="006C19CC" w:rsidRPr="00F44EA2">
        <w:rPr>
          <w:rFonts w:ascii="Arial" w:hAnsi="Arial" w:cs="Arial"/>
          <w:noProof/>
          <w:sz w:val="22"/>
          <w:szCs w:val="22"/>
        </w:rPr>
        <w:t xml:space="preserve">ture, </w:t>
      </w:r>
      <w:r w:rsidRPr="00F44EA2">
        <w:rPr>
          <w:rFonts w:ascii="Arial" w:hAnsi="Arial" w:cs="Arial"/>
          <w:noProof/>
          <w:sz w:val="22"/>
          <w:szCs w:val="22"/>
        </w:rPr>
        <w:t xml:space="preserve">the </w:t>
      </w:r>
      <w:r w:rsidR="00353EA4" w:rsidRPr="00F44EA2">
        <w:rPr>
          <w:rFonts w:ascii="Arial" w:hAnsi="Arial" w:cs="Arial"/>
          <w:noProof/>
          <w:sz w:val="22"/>
          <w:szCs w:val="22"/>
        </w:rPr>
        <w:t xml:space="preserve">COVID-19 situation should have minimal impact, and there is no need to change </w:t>
      </w:r>
      <w:r w:rsidR="00C003A6" w:rsidRPr="00F44EA2">
        <w:rPr>
          <w:rFonts w:ascii="Arial" w:hAnsi="Arial" w:cs="Arial"/>
          <w:noProof/>
          <w:sz w:val="22"/>
          <w:szCs w:val="22"/>
        </w:rPr>
        <w:t xml:space="preserve">the planned research program. For many others, making relatively minor changes </w:t>
      </w:r>
      <w:r w:rsidR="006A5F50" w:rsidRPr="00F44EA2">
        <w:rPr>
          <w:rFonts w:ascii="Arial" w:hAnsi="Arial" w:cs="Arial"/>
          <w:noProof/>
          <w:sz w:val="22"/>
          <w:szCs w:val="22"/>
        </w:rPr>
        <w:t xml:space="preserve">to the research plan or order of planned work may be all that is required. </w:t>
      </w:r>
      <w:r w:rsidR="00AA6227" w:rsidRPr="00F44EA2">
        <w:rPr>
          <w:rFonts w:ascii="Arial" w:hAnsi="Arial" w:cs="Arial"/>
          <w:noProof/>
          <w:sz w:val="22"/>
          <w:szCs w:val="22"/>
        </w:rPr>
        <w:t xml:space="preserve">For HDR caniddates </w:t>
      </w:r>
      <w:r w:rsidR="00462758" w:rsidRPr="00F44EA2">
        <w:rPr>
          <w:rFonts w:ascii="Arial" w:hAnsi="Arial" w:cs="Arial"/>
          <w:noProof/>
          <w:sz w:val="22"/>
          <w:szCs w:val="22"/>
        </w:rPr>
        <w:t xml:space="preserve">with significant potential adverse research impacts, then a range of options could be considered by the candidate and supervisor panel. </w:t>
      </w:r>
    </w:p>
    <w:p w14:paraId="37FFAD80" w14:textId="6AF85EA4" w:rsidR="009A7FE2" w:rsidRPr="00F44EA2" w:rsidRDefault="009A7FE2" w:rsidP="009A7FE2">
      <w:pPr>
        <w:tabs>
          <w:tab w:val="left" w:pos="567"/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noProof/>
          <w:sz w:val="24"/>
          <w:szCs w:val="24"/>
        </w:rPr>
      </w:pPr>
      <w:r w:rsidRPr="00F44EA2">
        <w:rPr>
          <w:rFonts w:ascii="Arial" w:hAnsi="Arial" w:cs="Arial"/>
          <w:b/>
          <w:noProof/>
          <w:sz w:val="24"/>
          <w:szCs w:val="24"/>
        </w:rPr>
        <w:t>Developing a</w:t>
      </w:r>
      <w:r w:rsidR="00BE6757" w:rsidRPr="00F44EA2">
        <w:rPr>
          <w:rFonts w:ascii="Arial" w:hAnsi="Arial" w:cs="Arial"/>
          <w:b/>
          <w:noProof/>
          <w:sz w:val="24"/>
          <w:szCs w:val="24"/>
        </w:rPr>
        <w:t>n</w:t>
      </w:r>
      <w:r w:rsidRPr="00F44EA2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BE6757" w:rsidRPr="00F44EA2">
        <w:rPr>
          <w:rFonts w:ascii="Arial" w:hAnsi="Arial" w:cs="Arial"/>
          <w:b/>
          <w:noProof/>
          <w:sz w:val="24"/>
          <w:szCs w:val="24"/>
        </w:rPr>
        <w:t>Alternative Work Plan</w:t>
      </w:r>
      <w:r w:rsidRPr="00F44EA2">
        <w:rPr>
          <w:rFonts w:ascii="Arial" w:hAnsi="Arial" w:cs="Arial"/>
          <w:b/>
          <w:noProof/>
          <w:sz w:val="24"/>
          <w:szCs w:val="24"/>
        </w:rPr>
        <w:t>:</w:t>
      </w:r>
    </w:p>
    <w:p w14:paraId="66AFC889" w14:textId="77777777" w:rsidR="009A7FE2" w:rsidRPr="00F44EA2" w:rsidRDefault="009A7FE2" w:rsidP="009A7FE2">
      <w:pPr>
        <w:tabs>
          <w:tab w:val="left" w:pos="567"/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noProof/>
        </w:rPr>
      </w:pPr>
    </w:p>
    <w:p w14:paraId="280640CA" w14:textId="77777777" w:rsidR="00BE6757" w:rsidRPr="00F44EA2" w:rsidRDefault="00BE6757" w:rsidP="009A7FE2">
      <w:pPr>
        <w:numPr>
          <w:ilvl w:val="0"/>
          <w:numId w:val="18"/>
        </w:numPr>
        <w:tabs>
          <w:tab w:val="clear" w:pos="720"/>
          <w:tab w:val="num" w:pos="426"/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left="425" w:right="-149" w:hanging="425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>Consider a variety of scenarios:</w:t>
      </w:r>
    </w:p>
    <w:p w14:paraId="0008063A" w14:textId="371B6BB7" w:rsidR="00BE6757" w:rsidRPr="00F44EA2" w:rsidRDefault="00BE6757" w:rsidP="00BE6757">
      <w:pPr>
        <w:numPr>
          <w:ilvl w:val="1"/>
          <w:numId w:val="18"/>
        </w:num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 xml:space="preserve">In the event candidates/supervisors are working off-campus, how will contact be maintained? (Consider setting up a </w:t>
      </w:r>
      <w:hyperlink r:id="rId10" w:history="1">
        <w:r w:rsidRPr="00F44EA2">
          <w:rPr>
            <w:rStyle w:val="Hyperlink"/>
            <w:rFonts w:ascii="Arial" w:hAnsi="Arial" w:cs="Arial"/>
            <w:noProof/>
            <w:sz w:val="22"/>
            <w:szCs w:val="22"/>
          </w:rPr>
          <w:t>Remote Supervison Teams Channel</w:t>
        </w:r>
      </w:hyperlink>
      <w:r w:rsidRPr="00F44EA2">
        <w:rPr>
          <w:rFonts w:ascii="Arial" w:hAnsi="Arial" w:cs="Arial"/>
          <w:noProof/>
          <w:sz w:val="22"/>
          <w:szCs w:val="22"/>
        </w:rPr>
        <w:t xml:space="preserve"> for each HDR Candidate and supervisor panel</w:t>
      </w:r>
      <w:r w:rsidR="00E21CB2" w:rsidRPr="00F44EA2">
        <w:rPr>
          <w:rFonts w:ascii="Arial" w:hAnsi="Arial" w:cs="Arial"/>
          <w:noProof/>
          <w:sz w:val="22"/>
          <w:szCs w:val="22"/>
        </w:rPr>
        <w:t>. The channel must be established by one of the supervisor panel</w:t>
      </w:r>
      <w:r w:rsidR="00BC02A0" w:rsidRPr="00F44EA2">
        <w:rPr>
          <w:rFonts w:ascii="Arial" w:hAnsi="Arial" w:cs="Arial"/>
          <w:noProof/>
          <w:sz w:val="22"/>
          <w:szCs w:val="22"/>
        </w:rPr>
        <w:t xml:space="preserve"> via a staff account</w:t>
      </w:r>
      <w:r w:rsidR="00E21CB2" w:rsidRPr="00F44EA2">
        <w:rPr>
          <w:rFonts w:ascii="Arial" w:hAnsi="Arial" w:cs="Arial"/>
          <w:noProof/>
          <w:sz w:val="22"/>
          <w:szCs w:val="22"/>
        </w:rPr>
        <w:t>, but if all participants are made ‘owners’ all w</w:t>
      </w:r>
      <w:r w:rsidR="0081065E" w:rsidRPr="00F44EA2">
        <w:rPr>
          <w:rFonts w:ascii="Arial" w:hAnsi="Arial" w:cs="Arial"/>
          <w:noProof/>
          <w:sz w:val="22"/>
          <w:szCs w:val="22"/>
        </w:rPr>
        <w:t>ill have the same functionality once the channel is established</w:t>
      </w:r>
      <w:r w:rsidRPr="00F44EA2">
        <w:rPr>
          <w:rFonts w:ascii="Arial" w:hAnsi="Arial" w:cs="Arial"/>
          <w:noProof/>
          <w:sz w:val="22"/>
          <w:szCs w:val="22"/>
        </w:rPr>
        <w:t>)</w:t>
      </w:r>
    </w:p>
    <w:p w14:paraId="254B1AEB" w14:textId="686AA50B" w:rsidR="0085391F" w:rsidRPr="00F44EA2" w:rsidRDefault="0085391F" w:rsidP="00BE6757">
      <w:pPr>
        <w:numPr>
          <w:ilvl w:val="1"/>
          <w:numId w:val="18"/>
        </w:num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color w:val="FF0000"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>In the event candidates are working off-campus, do they have a</w:t>
      </w:r>
      <w:r w:rsidR="00A9293D" w:rsidRPr="00F44EA2">
        <w:rPr>
          <w:rFonts w:ascii="Arial" w:hAnsi="Arial" w:cs="Arial"/>
          <w:noProof/>
          <w:sz w:val="22"/>
          <w:szCs w:val="22"/>
        </w:rPr>
        <w:t>cess to a</w:t>
      </w:r>
      <w:r w:rsidRPr="00F44EA2">
        <w:rPr>
          <w:rFonts w:ascii="Arial" w:hAnsi="Arial" w:cs="Arial"/>
          <w:noProof/>
          <w:sz w:val="22"/>
          <w:szCs w:val="22"/>
        </w:rPr>
        <w:t xml:space="preserve"> computer?</w:t>
      </w:r>
      <w:r w:rsidR="00AF721D" w:rsidRPr="00F44EA2">
        <w:rPr>
          <w:rFonts w:ascii="Arial" w:hAnsi="Arial" w:cs="Arial"/>
          <w:noProof/>
          <w:sz w:val="22"/>
          <w:szCs w:val="22"/>
        </w:rPr>
        <w:t xml:space="preserve"> If not, will the School consider a temporary loan of the computer from the lab/office?</w:t>
      </w:r>
      <w:r w:rsidRPr="00F44EA2">
        <w:rPr>
          <w:rFonts w:ascii="Arial" w:hAnsi="Arial" w:cs="Arial"/>
          <w:noProof/>
          <w:sz w:val="22"/>
          <w:szCs w:val="22"/>
        </w:rPr>
        <w:t xml:space="preserve"> Can access to research software (e.g. NVIVO or SPSS) be organised for them?</w:t>
      </w:r>
      <w:r w:rsidR="00A9293D" w:rsidRPr="00F44EA2">
        <w:rPr>
          <w:rFonts w:ascii="Arial" w:hAnsi="Arial" w:cs="Arial"/>
          <w:noProof/>
          <w:sz w:val="22"/>
          <w:szCs w:val="22"/>
        </w:rPr>
        <w:t xml:space="preserve"> Do they have internet access?</w:t>
      </w:r>
      <w:r w:rsidR="00A9293D" w:rsidRPr="00F44EA2">
        <w:rPr>
          <w:rFonts w:ascii="Arial" w:hAnsi="Arial" w:cs="Arial"/>
          <w:noProof/>
          <w:color w:val="FF0000"/>
          <w:sz w:val="22"/>
          <w:szCs w:val="22"/>
        </w:rPr>
        <w:t xml:space="preserve"> </w:t>
      </w:r>
      <w:r w:rsidR="00A9293D" w:rsidRPr="00F44EA2">
        <w:rPr>
          <w:rFonts w:ascii="Arial" w:hAnsi="Arial" w:cs="Arial"/>
          <w:noProof/>
          <w:sz w:val="22"/>
          <w:szCs w:val="22"/>
        </w:rPr>
        <w:t>If not, will the School consider this as a research expense</w:t>
      </w:r>
      <w:r w:rsidR="0072467D" w:rsidRPr="00F44EA2">
        <w:rPr>
          <w:rFonts w:ascii="Arial" w:hAnsi="Arial" w:cs="Arial"/>
          <w:noProof/>
          <w:sz w:val="22"/>
          <w:szCs w:val="22"/>
        </w:rPr>
        <w:t xml:space="preserve"> for the period the candidate is required to work off-campus</w:t>
      </w:r>
      <w:r w:rsidR="00A9293D" w:rsidRPr="00F44EA2">
        <w:rPr>
          <w:rFonts w:ascii="Arial" w:hAnsi="Arial" w:cs="Arial"/>
          <w:noProof/>
          <w:sz w:val="22"/>
          <w:szCs w:val="22"/>
        </w:rPr>
        <w:t xml:space="preserve"> through </w:t>
      </w:r>
      <w:r w:rsidR="00CE4E5E" w:rsidRPr="00F44EA2">
        <w:rPr>
          <w:rFonts w:ascii="Arial" w:hAnsi="Arial" w:cs="Arial"/>
          <w:noProof/>
          <w:sz w:val="22"/>
          <w:szCs w:val="22"/>
        </w:rPr>
        <w:t>their P</w:t>
      </w:r>
      <w:r w:rsidR="00A9293D" w:rsidRPr="00F44EA2">
        <w:rPr>
          <w:rFonts w:ascii="Arial" w:hAnsi="Arial" w:cs="Arial"/>
          <w:noProof/>
          <w:sz w:val="22"/>
          <w:szCs w:val="22"/>
        </w:rPr>
        <w:t xml:space="preserve">ostgraduate </w:t>
      </w:r>
      <w:r w:rsidR="00CE4E5E" w:rsidRPr="00F44EA2">
        <w:rPr>
          <w:rFonts w:ascii="Arial" w:hAnsi="Arial" w:cs="Arial"/>
          <w:noProof/>
          <w:sz w:val="22"/>
          <w:szCs w:val="22"/>
        </w:rPr>
        <w:t>R</w:t>
      </w:r>
      <w:r w:rsidR="00A9293D" w:rsidRPr="00F44EA2">
        <w:rPr>
          <w:rFonts w:ascii="Arial" w:hAnsi="Arial" w:cs="Arial"/>
          <w:noProof/>
          <w:sz w:val="22"/>
          <w:szCs w:val="22"/>
        </w:rPr>
        <w:t xml:space="preserve">esearch </w:t>
      </w:r>
      <w:r w:rsidR="00CE4E5E" w:rsidRPr="00F44EA2">
        <w:rPr>
          <w:rFonts w:ascii="Arial" w:hAnsi="Arial" w:cs="Arial"/>
          <w:noProof/>
          <w:sz w:val="22"/>
          <w:szCs w:val="22"/>
        </w:rPr>
        <w:t>F</w:t>
      </w:r>
      <w:r w:rsidR="00A9293D" w:rsidRPr="00F44EA2">
        <w:rPr>
          <w:rFonts w:ascii="Arial" w:hAnsi="Arial" w:cs="Arial"/>
          <w:noProof/>
          <w:sz w:val="22"/>
          <w:szCs w:val="22"/>
        </w:rPr>
        <w:t xml:space="preserve">unds? </w:t>
      </w:r>
    </w:p>
    <w:p w14:paraId="0D27CB60" w14:textId="20D3992C" w:rsidR="009A7FE2" w:rsidRPr="00F44EA2" w:rsidRDefault="00BE6757" w:rsidP="00BE6757">
      <w:pPr>
        <w:numPr>
          <w:ilvl w:val="1"/>
          <w:numId w:val="18"/>
        </w:num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>In the event a supervisor is indisposed, who will take on which tasks on the supervisor panel?</w:t>
      </w:r>
      <w:r w:rsidR="0053163E" w:rsidRPr="00F44EA2">
        <w:rPr>
          <w:rFonts w:ascii="Arial" w:hAnsi="Arial" w:cs="Arial"/>
          <w:noProof/>
          <w:sz w:val="22"/>
          <w:szCs w:val="22"/>
        </w:rPr>
        <w:t xml:space="preserve"> </w:t>
      </w:r>
    </w:p>
    <w:p w14:paraId="687CBD4E" w14:textId="0D5BCE5E" w:rsidR="00A7413B" w:rsidRPr="00F44EA2" w:rsidRDefault="00F42221" w:rsidP="00BE6757">
      <w:pPr>
        <w:numPr>
          <w:ilvl w:val="1"/>
          <w:numId w:val="18"/>
        </w:num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>W</w:t>
      </w:r>
      <w:r w:rsidR="00BE6757" w:rsidRPr="00F44EA2">
        <w:rPr>
          <w:rFonts w:ascii="Arial" w:hAnsi="Arial" w:cs="Arial"/>
          <w:noProof/>
          <w:sz w:val="22"/>
          <w:szCs w:val="22"/>
        </w:rPr>
        <w:t>hat activities</w:t>
      </w:r>
      <w:r w:rsidRPr="00F44EA2">
        <w:rPr>
          <w:rFonts w:ascii="Arial" w:hAnsi="Arial" w:cs="Arial"/>
          <w:noProof/>
          <w:sz w:val="22"/>
          <w:szCs w:val="22"/>
        </w:rPr>
        <w:t>/tasks</w:t>
      </w:r>
      <w:r w:rsidR="00BE6757" w:rsidRPr="00F44EA2">
        <w:rPr>
          <w:rFonts w:ascii="Arial" w:hAnsi="Arial" w:cs="Arial"/>
          <w:noProof/>
          <w:sz w:val="22"/>
          <w:szCs w:val="22"/>
        </w:rPr>
        <w:t xml:space="preserve"> </w:t>
      </w:r>
      <w:r w:rsidR="00F03E52" w:rsidRPr="00F44EA2">
        <w:rPr>
          <w:rFonts w:ascii="Arial" w:hAnsi="Arial" w:cs="Arial"/>
          <w:noProof/>
          <w:sz w:val="22"/>
          <w:szCs w:val="22"/>
        </w:rPr>
        <w:t>should</w:t>
      </w:r>
      <w:r w:rsidR="00BE6757" w:rsidRPr="00F44EA2">
        <w:rPr>
          <w:rFonts w:ascii="Arial" w:hAnsi="Arial" w:cs="Arial"/>
          <w:noProof/>
          <w:sz w:val="22"/>
          <w:szCs w:val="22"/>
        </w:rPr>
        <w:t xml:space="preserve"> the candidate work on over the coming months? </w:t>
      </w:r>
      <w:r w:rsidRPr="00F44EA2">
        <w:rPr>
          <w:rFonts w:ascii="Arial" w:hAnsi="Arial" w:cs="Arial"/>
          <w:noProof/>
          <w:sz w:val="22"/>
          <w:szCs w:val="22"/>
        </w:rPr>
        <w:t xml:space="preserve">Consider </w:t>
      </w:r>
    </w:p>
    <w:p w14:paraId="01496888" w14:textId="77777777" w:rsidR="00A7413B" w:rsidRPr="00F44EA2" w:rsidRDefault="00F42221" w:rsidP="00A7413B">
      <w:pPr>
        <w:numPr>
          <w:ilvl w:val="2"/>
          <w:numId w:val="18"/>
        </w:num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 xml:space="preserve">additional research training, </w:t>
      </w:r>
      <w:r w:rsidR="007373E7" w:rsidRPr="00F44EA2">
        <w:rPr>
          <w:rFonts w:ascii="Arial" w:hAnsi="Arial" w:cs="Arial"/>
          <w:noProof/>
          <w:sz w:val="22"/>
          <w:szCs w:val="22"/>
        </w:rPr>
        <w:t>research skill and professional skill trainin</w:t>
      </w:r>
      <w:r w:rsidR="00A7413B" w:rsidRPr="00F44EA2">
        <w:rPr>
          <w:rFonts w:ascii="Arial" w:hAnsi="Arial" w:cs="Arial"/>
          <w:noProof/>
          <w:sz w:val="22"/>
          <w:szCs w:val="22"/>
        </w:rPr>
        <w:t>g</w:t>
      </w:r>
      <w:r w:rsidR="007373E7" w:rsidRPr="00F44EA2">
        <w:rPr>
          <w:rFonts w:ascii="Arial" w:hAnsi="Arial" w:cs="Arial"/>
          <w:noProof/>
          <w:sz w:val="22"/>
          <w:szCs w:val="22"/>
        </w:rPr>
        <w:t xml:space="preserve"> on offer online</w:t>
      </w:r>
      <w:r w:rsidR="00A7413B" w:rsidRPr="00F44EA2">
        <w:rPr>
          <w:rFonts w:ascii="Arial" w:hAnsi="Arial" w:cs="Arial"/>
          <w:noProof/>
          <w:sz w:val="22"/>
          <w:szCs w:val="22"/>
        </w:rPr>
        <w:t>;</w:t>
      </w:r>
    </w:p>
    <w:p w14:paraId="229BF991" w14:textId="0019972A" w:rsidR="00A7413B" w:rsidRPr="00F44EA2" w:rsidRDefault="00FA418D" w:rsidP="00A7413B">
      <w:pPr>
        <w:numPr>
          <w:ilvl w:val="2"/>
          <w:numId w:val="18"/>
        </w:num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 xml:space="preserve">writing of </w:t>
      </w:r>
      <w:r w:rsidR="00A7413B" w:rsidRPr="00F44EA2">
        <w:rPr>
          <w:rFonts w:ascii="Arial" w:hAnsi="Arial" w:cs="Arial"/>
          <w:noProof/>
          <w:sz w:val="22"/>
          <w:szCs w:val="22"/>
        </w:rPr>
        <w:t xml:space="preserve">any </w:t>
      </w:r>
      <w:r w:rsidR="002F4969" w:rsidRPr="00F44EA2">
        <w:rPr>
          <w:rFonts w:ascii="Arial" w:hAnsi="Arial" w:cs="Arial"/>
          <w:noProof/>
          <w:sz w:val="22"/>
          <w:szCs w:val="22"/>
        </w:rPr>
        <w:t xml:space="preserve">peer review </w:t>
      </w:r>
      <w:r w:rsidR="00A7413B" w:rsidRPr="00F44EA2">
        <w:rPr>
          <w:rFonts w:ascii="Arial" w:hAnsi="Arial" w:cs="Arial"/>
          <w:noProof/>
          <w:sz w:val="22"/>
          <w:szCs w:val="22"/>
        </w:rPr>
        <w:t>articles from the project to date;</w:t>
      </w:r>
    </w:p>
    <w:p w14:paraId="46686F84" w14:textId="77777777" w:rsidR="003D1388" w:rsidRPr="00F44EA2" w:rsidRDefault="00A7413B" w:rsidP="003D1388">
      <w:pPr>
        <w:numPr>
          <w:ilvl w:val="2"/>
          <w:numId w:val="18"/>
        </w:num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>revising</w:t>
      </w:r>
      <w:r w:rsidR="00916D16" w:rsidRPr="00F44EA2">
        <w:rPr>
          <w:rFonts w:ascii="Arial" w:hAnsi="Arial" w:cs="Arial"/>
          <w:noProof/>
          <w:sz w:val="22"/>
          <w:szCs w:val="22"/>
        </w:rPr>
        <w:t>/writing</w:t>
      </w:r>
      <w:r w:rsidRPr="00F44EA2">
        <w:rPr>
          <w:rFonts w:ascii="Arial" w:hAnsi="Arial" w:cs="Arial"/>
          <w:noProof/>
          <w:sz w:val="22"/>
          <w:szCs w:val="22"/>
        </w:rPr>
        <w:t xml:space="preserve"> chapters</w:t>
      </w:r>
    </w:p>
    <w:p w14:paraId="5A60C0A1" w14:textId="32AE2C1F" w:rsidR="00A7413B" w:rsidRPr="00F44EA2" w:rsidRDefault="003D1388" w:rsidP="003D1388">
      <w:pPr>
        <w:numPr>
          <w:ilvl w:val="2"/>
          <w:numId w:val="18"/>
        </w:num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>developing a thesis template</w:t>
      </w:r>
      <w:r w:rsidR="008F3EB7" w:rsidRPr="00F44EA2">
        <w:rPr>
          <w:rFonts w:ascii="Arial" w:hAnsi="Arial" w:cs="Arial"/>
          <w:noProof/>
          <w:sz w:val="22"/>
          <w:szCs w:val="22"/>
        </w:rPr>
        <w:t xml:space="preserve"> </w:t>
      </w:r>
      <w:r w:rsidR="00602955" w:rsidRPr="00F44EA2">
        <w:rPr>
          <w:rFonts w:ascii="Arial" w:hAnsi="Arial" w:cs="Arial"/>
          <w:noProof/>
          <w:sz w:val="22"/>
          <w:szCs w:val="22"/>
        </w:rPr>
        <w:t xml:space="preserve">in Word </w:t>
      </w:r>
      <w:r w:rsidR="008F3EB7" w:rsidRPr="00F44EA2">
        <w:rPr>
          <w:rFonts w:ascii="Arial" w:hAnsi="Arial" w:cs="Arial"/>
          <w:noProof/>
          <w:sz w:val="22"/>
          <w:szCs w:val="22"/>
        </w:rPr>
        <w:t>to add to as work progresses</w:t>
      </w:r>
      <w:r w:rsidR="00602955" w:rsidRPr="00F44EA2">
        <w:rPr>
          <w:rFonts w:ascii="Arial" w:hAnsi="Arial" w:cs="Arial"/>
          <w:noProof/>
          <w:sz w:val="22"/>
          <w:szCs w:val="22"/>
        </w:rPr>
        <w:t xml:space="preserve"> and to facilitate easy updates and formatting changes</w:t>
      </w:r>
      <w:r w:rsidR="00916D16" w:rsidRPr="00F44EA2">
        <w:rPr>
          <w:rFonts w:ascii="Arial" w:hAnsi="Arial" w:cs="Arial"/>
          <w:noProof/>
          <w:sz w:val="22"/>
          <w:szCs w:val="22"/>
        </w:rPr>
        <w:t>.</w:t>
      </w:r>
    </w:p>
    <w:p w14:paraId="7F8910D0" w14:textId="573BA1CF" w:rsidR="00F42221" w:rsidRPr="00F44EA2" w:rsidRDefault="00F42221" w:rsidP="00BE6757">
      <w:pPr>
        <w:numPr>
          <w:ilvl w:val="1"/>
          <w:numId w:val="18"/>
        </w:num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 xml:space="preserve">If the project </w:t>
      </w:r>
      <w:r w:rsidR="007373E7" w:rsidRPr="00F44EA2">
        <w:rPr>
          <w:rFonts w:ascii="Arial" w:hAnsi="Arial" w:cs="Arial"/>
          <w:noProof/>
          <w:sz w:val="22"/>
          <w:szCs w:val="22"/>
        </w:rPr>
        <w:t xml:space="preserve">is </w:t>
      </w:r>
      <w:r w:rsidRPr="00F44EA2">
        <w:rPr>
          <w:rFonts w:ascii="Arial" w:hAnsi="Arial" w:cs="Arial"/>
          <w:noProof/>
          <w:sz w:val="22"/>
          <w:szCs w:val="22"/>
        </w:rPr>
        <w:t xml:space="preserve">likely to have significant disruption </w:t>
      </w:r>
      <w:r w:rsidR="002F4969" w:rsidRPr="00F44EA2">
        <w:rPr>
          <w:rFonts w:ascii="Arial" w:hAnsi="Arial" w:cs="Arial"/>
          <w:noProof/>
          <w:sz w:val="22"/>
          <w:szCs w:val="22"/>
        </w:rPr>
        <w:t xml:space="preserve">to data collection </w:t>
      </w:r>
      <w:r w:rsidRPr="00F44EA2">
        <w:rPr>
          <w:rFonts w:ascii="Arial" w:hAnsi="Arial" w:cs="Arial"/>
          <w:noProof/>
          <w:sz w:val="22"/>
          <w:szCs w:val="22"/>
        </w:rPr>
        <w:t xml:space="preserve">(such as a project involving clinical trials, human participants, </w:t>
      </w:r>
      <w:r w:rsidR="007373E7" w:rsidRPr="00F44EA2">
        <w:rPr>
          <w:rFonts w:ascii="Arial" w:hAnsi="Arial" w:cs="Arial"/>
          <w:noProof/>
          <w:sz w:val="22"/>
          <w:szCs w:val="22"/>
        </w:rPr>
        <w:t>overseas data collection, access to theatres/galleries etc)</w:t>
      </w:r>
      <w:r w:rsidR="00A7413B" w:rsidRPr="00F44EA2">
        <w:rPr>
          <w:rFonts w:ascii="Arial" w:hAnsi="Arial" w:cs="Arial"/>
          <w:noProof/>
          <w:sz w:val="22"/>
          <w:szCs w:val="22"/>
        </w:rPr>
        <w:t xml:space="preserve"> what risk mitigation strategies can be put into place? </w:t>
      </w:r>
      <w:r w:rsidR="00FB1ACF" w:rsidRPr="00F44EA2">
        <w:rPr>
          <w:rFonts w:ascii="Arial" w:hAnsi="Arial" w:cs="Arial"/>
          <w:noProof/>
          <w:sz w:val="22"/>
          <w:szCs w:val="22"/>
        </w:rPr>
        <w:t>Could the project undergo minor revisions</w:t>
      </w:r>
      <w:r w:rsidR="00066A91" w:rsidRPr="00F44EA2">
        <w:rPr>
          <w:rFonts w:ascii="Arial" w:hAnsi="Arial" w:cs="Arial"/>
          <w:noProof/>
          <w:sz w:val="22"/>
          <w:szCs w:val="22"/>
        </w:rPr>
        <w:t xml:space="preserve"> to consider or adopt different approaches?</w:t>
      </w:r>
    </w:p>
    <w:p w14:paraId="55438217" w14:textId="46D96D15" w:rsidR="0085391F" w:rsidRPr="00F44EA2" w:rsidRDefault="0085391F" w:rsidP="0085391F">
      <w:pPr>
        <w:numPr>
          <w:ilvl w:val="1"/>
          <w:numId w:val="18"/>
        </w:num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>Are there key milestones pending? Are these still reasonable or do they need rescheduling?</w:t>
      </w:r>
    </w:p>
    <w:p w14:paraId="1E3A8750" w14:textId="3BBE103C" w:rsidR="00990DBA" w:rsidRPr="00F44EA2" w:rsidRDefault="00990DBA" w:rsidP="0085391F">
      <w:pPr>
        <w:numPr>
          <w:ilvl w:val="1"/>
          <w:numId w:val="18"/>
        </w:num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 xml:space="preserve">Does the project involve </w:t>
      </w:r>
      <w:r w:rsidR="00EB4481" w:rsidRPr="00F44EA2">
        <w:rPr>
          <w:rFonts w:ascii="Arial" w:hAnsi="Arial" w:cs="Arial"/>
          <w:noProof/>
          <w:sz w:val="22"/>
          <w:szCs w:val="22"/>
        </w:rPr>
        <w:t>external</w:t>
      </w:r>
      <w:r w:rsidRPr="00F44EA2">
        <w:rPr>
          <w:rFonts w:ascii="Arial" w:hAnsi="Arial" w:cs="Arial"/>
          <w:noProof/>
          <w:sz w:val="22"/>
          <w:szCs w:val="22"/>
        </w:rPr>
        <w:t xml:space="preserve"> </w:t>
      </w:r>
      <w:r w:rsidR="00EB4481" w:rsidRPr="00F44EA2">
        <w:rPr>
          <w:rFonts w:ascii="Arial" w:hAnsi="Arial" w:cs="Arial"/>
          <w:noProof/>
          <w:sz w:val="22"/>
          <w:szCs w:val="22"/>
        </w:rPr>
        <w:t>parties</w:t>
      </w:r>
      <w:r w:rsidRPr="00F44EA2">
        <w:rPr>
          <w:rFonts w:ascii="Arial" w:hAnsi="Arial" w:cs="Arial"/>
          <w:noProof/>
          <w:sz w:val="22"/>
          <w:szCs w:val="22"/>
        </w:rPr>
        <w:t>? Have they been notified of any updates</w:t>
      </w:r>
      <w:r w:rsidR="007B2734" w:rsidRPr="00F44EA2">
        <w:rPr>
          <w:rFonts w:ascii="Arial" w:hAnsi="Arial" w:cs="Arial"/>
          <w:noProof/>
          <w:sz w:val="22"/>
          <w:szCs w:val="22"/>
        </w:rPr>
        <w:t xml:space="preserve"> or actions</w:t>
      </w:r>
      <w:r w:rsidR="00EB4481" w:rsidRPr="00F44EA2">
        <w:rPr>
          <w:rFonts w:ascii="Arial" w:hAnsi="Arial" w:cs="Arial"/>
          <w:noProof/>
          <w:sz w:val="22"/>
          <w:szCs w:val="22"/>
        </w:rPr>
        <w:t xml:space="preserve"> regarding the project</w:t>
      </w:r>
      <w:r w:rsidR="007B2734" w:rsidRPr="00F44EA2">
        <w:rPr>
          <w:rFonts w:ascii="Arial" w:hAnsi="Arial" w:cs="Arial"/>
          <w:noProof/>
          <w:sz w:val="22"/>
          <w:szCs w:val="22"/>
        </w:rPr>
        <w:t>?</w:t>
      </w:r>
    </w:p>
    <w:p w14:paraId="5BFCAC83" w14:textId="0EB114E3" w:rsidR="000B45B2" w:rsidRPr="00F44EA2" w:rsidRDefault="001D3CF1" w:rsidP="000350FB">
      <w:p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>Y</w:t>
      </w:r>
      <w:r w:rsidR="00787052" w:rsidRPr="00F44EA2">
        <w:rPr>
          <w:rFonts w:ascii="Arial" w:hAnsi="Arial" w:cs="Arial"/>
          <w:noProof/>
          <w:sz w:val="22"/>
          <w:szCs w:val="22"/>
        </w:rPr>
        <w:t xml:space="preserve">ou may also wish to discuss </w:t>
      </w:r>
      <w:r w:rsidR="00894E26" w:rsidRPr="00F44EA2">
        <w:rPr>
          <w:rFonts w:ascii="Arial" w:hAnsi="Arial" w:cs="Arial"/>
          <w:noProof/>
          <w:sz w:val="22"/>
          <w:szCs w:val="22"/>
        </w:rPr>
        <w:t xml:space="preserve">contingency </w:t>
      </w:r>
      <w:r w:rsidR="00787052" w:rsidRPr="00F44EA2">
        <w:rPr>
          <w:rFonts w:ascii="Arial" w:hAnsi="Arial" w:cs="Arial"/>
          <w:noProof/>
          <w:sz w:val="22"/>
          <w:szCs w:val="22"/>
        </w:rPr>
        <w:t>measure</w:t>
      </w:r>
      <w:r w:rsidRPr="00F44EA2">
        <w:rPr>
          <w:rFonts w:ascii="Arial" w:hAnsi="Arial" w:cs="Arial"/>
          <w:noProof/>
          <w:sz w:val="22"/>
          <w:szCs w:val="22"/>
        </w:rPr>
        <w:t>s</w:t>
      </w:r>
      <w:r w:rsidR="00787052" w:rsidRPr="00F44EA2">
        <w:rPr>
          <w:rFonts w:ascii="Arial" w:hAnsi="Arial" w:cs="Arial"/>
          <w:noProof/>
          <w:sz w:val="22"/>
          <w:szCs w:val="22"/>
        </w:rPr>
        <w:t xml:space="preserve"> that align with the</w:t>
      </w:r>
      <w:r w:rsidRPr="00F44EA2">
        <w:rPr>
          <w:rFonts w:ascii="Arial" w:hAnsi="Arial" w:cs="Arial"/>
          <w:noProof/>
          <w:sz w:val="22"/>
          <w:szCs w:val="22"/>
        </w:rPr>
        <w:t xml:space="preserve"> perceived impact of the COVID-19 situation on the research project. </w:t>
      </w:r>
      <w:r w:rsidR="009F09AF" w:rsidRPr="00F44EA2">
        <w:rPr>
          <w:rFonts w:ascii="Arial" w:hAnsi="Arial" w:cs="Arial"/>
          <w:noProof/>
          <w:sz w:val="22"/>
          <w:szCs w:val="22"/>
        </w:rPr>
        <w:t>T</w:t>
      </w:r>
      <w:r w:rsidR="000B45B2" w:rsidRPr="00F44EA2">
        <w:rPr>
          <w:rFonts w:ascii="Arial" w:hAnsi="Arial" w:cs="Arial"/>
          <w:noProof/>
          <w:sz w:val="22"/>
          <w:szCs w:val="22"/>
        </w:rPr>
        <w:t>hese may include:</w:t>
      </w:r>
    </w:p>
    <w:p w14:paraId="1A37540B" w14:textId="54AB7196" w:rsidR="009A4C5B" w:rsidRPr="00F44EA2" w:rsidRDefault="009A4C5B" w:rsidP="009A4C5B">
      <w:pPr>
        <w:numPr>
          <w:ilvl w:val="0"/>
          <w:numId w:val="18"/>
        </w:numPr>
        <w:tabs>
          <w:tab w:val="clear" w:pos="720"/>
          <w:tab w:val="num" w:pos="426"/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left="425" w:right="-149" w:hanging="425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 xml:space="preserve">All HDR candidates can access </w:t>
      </w:r>
      <w:r w:rsidR="00933750" w:rsidRPr="00F44EA2">
        <w:rPr>
          <w:rFonts w:ascii="Arial" w:hAnsi="Arial" w:cs="Arial"/>
          <w:noProof/>
          <w:sz w:val="22"/>
          <w:szCs w:val="22"/>
        </w:rPr>
        <w:t xml:space="preserve">up </w:t>
      </w:r>
      <w:r w:rsidRPr="00F44EA2">
        <w:rPr>
          <w:rFonts w:ascii="Arial" w:hAnsi="Arial" w:cs="Arial"/>
          <w:noProof/>
          <w:sz w:val="22"/>
          <w:szCs w:val="22"/>
        </w:rPr>
        <w:t>to 20 days annual leave (</w:t>
      </w:r>
      <w:r w:rsidR="00933750" w:rsidRPr="00F44EA2">
        <w:rPr>
          <w:rFonts w:ascii="Arial" w:hAnsi="Arial" w:cs="Arial"/>
          <w:noProof/>
          <w:sz w:val="22"/>
          <w:szCs w:val="22"/>
        </w:rPr>
        <w:t xml:space="preserve">this </w:t>
      </w:r>
      <w:r w:rsidRPr="00F44EA2">
        <w:rPr>
          <w:rFonts w:ascii="Arial" w:hAnsi="Arial" w:cs="Arial"/>
          <w:noProof/>
          <w:sz w:val="22"/>
          <w:szCs w:val="22"/>
        </w:rPr>
        <w:t xml:space="preserve">does not impact candidature but does provide an approved break from study). This is </w:t>
      </w:r>
      <w:r w:rsidR="00933750" w:rsidRPr="00F44EA2">
        <w:rPr>
          <w:rFonts w:ascii="Arial" w:hAnsi="Arial" w:cs="Arial"/>
          <w:noProof/>
          <w:sz w:val="22"/>
          <w:szCs w:val="22"/>
        </w:rPr>
        <w:t xml:space="preserve">approved by </w:t>
      </w:r>
      <w:r w:rsidR="009F6360">
        <w:rPr>
          <w:rFonts w:ascii="Arial" w:hAnsi="Arial" w:cs="Arial"/>
          <w:noProof/>
          <w:sz w:val="22"/>
          <w:szCs w:val="22"/>
        </w:rPr>
        <w:t>your</w:t>
      </w:r>
      <w:r w:rsidR="00933750" w:rsidRPr="00F44EA2">
        <w:rPr>
          <w:rFonts w:ascii="Arial" w:hAnsi="Arial" w:cs="Arial"/>
          <w:noProof/>
          <w:sz w:val="22"/>
          <w:szCs w:val="22"/>
        </w:rPr>
        <w:t xml:space="preserve"> School. </w:t>
      </w:r>
    </w:p>
    <w:p w14:paraId="79525C94" w14:textId="5409780F" w:rsidR="000B45B2" w:rsidRPr="00F44EA2" w:rsidRDefault="000B45B2" w:rsidP="000B45B2">
      <w:pPr>
        <w:numPr>
          <w:ilvl w:val="0"/>
          <w:numId w:val="18"/>
        </w:numPr>
        <w:tabs>
          <w:tab w:val="clear" w:pos="720"/>
          <w:tab w:val="num" w:pos="426"/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left="425" w:right="-149" w:hanging="425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>Reduced enrolment load</w:t>
      </w:r>
      <w:r w:rsidR="009F09AF" w:rsidRPr="00F44EA2">
        <w:rPr>
          <w:rFonts w:ascii="Arial" w:hAnsi="Arial" w:cs="Arial"/>
          <w:noProof/>
          <w:sz w:val="22"/>
          <w:szCs w:val="22"/>
        </w:rPr>
        <w:t xml:space="preserve">. </w:t>
      </w:r>
    </w:p>
    <w:p w14:paraId="656699B1" w14:textId="77777777" w:rsidR="00B43583" w:rsidRPr="00F44EA2" w:rsidRDefault="006177F9" w:rsidP="009F09AF">
      <w:pPr>
        <w:numPr>
          <w:ilvl w:val="1"/>
          <w:numId w:val="18"/>
        </w:num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>Domestic candiates can enrol at 50%</w:t>
      </w:r>
      <w:r w:rsidR="00AC7D0E" w:rsidRPr="00F44EA2">
        <w:rPr>
          <w:rFonts w:ascii="Arial" w:hAnsi="Arial" w:cs="Arial"/>
          <w:noProof/>
          <w:sz w:val="22"/>
          <w:szCs w:val="22"/>
        </w:rPr>
        <w:t xml:space="preserve">. </w:t>
      </w:r>
    </w:p>
    <w:p w14:paraId="419D671F" w14:textId="5D01235F" w:rsidR="006177F9" w:rsidRPr="00F44EA2" w:rsidRDefault="00B43583" w:rsidP="009F09AF">
      <w:pPr>
        <w:numPr>
          <w:ilvl w:val="1"/>
          <w:numId w:val="18"/>
        </w:num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>Domestic candidates</w:t>
      </w:r>
      <w:r w:rsidR="00AC7D0E" w:rsidRPr="00F44EA2">
        <w:rPr>
          <w:rFonts w:ascii="Arial" w:hAnsi="Arial" w:cs="Arial"/>
          <w:noProof/>
          <w:sz w:val="22"/>
          <w:szCs w:val="22"/>
        </w:rPr>
        <w:t xml:space="preserve"> anticipating major </w:t>
      </w:r>
      <w:r w:rsidR="00176895" w:rsidRPr="00F44EA2">
        <w:rPr>
          <w:rFonts w:ascii="Arial" w:hAnsi="Arial" w:cs="Arial"/>
          <w:noProof/>
          <w:sz w:val="22"/>
          <w:szCs w:val="22"/>
        </w:rPr>
        <w:t xml:space="preserve">project </w:t>
      </w:r>
      <w:r w:rsidR="00AC7D0E" w:rsidRPr="00F44EA2">
        <w:rPr>
          <w:rFonts w:ascii="Arial" w:hAnsi="Arial" w:cs="Arial"/>
          <w:noProof/>
          <w:sz w:val="22"/>
          <w:szCs w:val="22"/>
        </w:rPr>
        <w:t xml:space="preserve">impacts </w:t>
      </w:r>
      <w:r w:rsidR="00642975" w:rsidRPr="00F44EA2">
        <w:rPr>
          <w:rFonts w:ascii="Arial" w:hAnsi="Arial" w:cs="Arial"/>
          <w:noProof/>
          <w:sz w:val="22"/>
          <w:szCs w:val="22"/>
        </w:rPr>
        <w:t>may</w:t>
      </w:r>
      <w:r w:rsidR="00AC7D0E" w:rsidRPr="00F44EA2">
        <w:rPr>
          <w:rFonts w:ascii="Arial" w:hAnsi="Arial" w:cs="Arial"/>
          <w:noProof/>
          <w:sz w:val="22"/>
          <w:szCs w:val="22"/>
        </w:rPr>
        <w:t xml:space="preserve"> request </w:t>
      </w:r>
      <w:r w:rsidR="006177F9" w:rsidRPr="00F44EA2">
        <w:rPr>
          <w:rFonts w:ascii="Arial" w:hAnsi="Arial" w:cs="Arial"/>
          <w:noProof/>
          <w:sz w:val="22"/>
          <w:szCs w:val="22"/>
        </w:rPr>
        <w:t xml:space="preserve">25% </w:t>
      </w:r>
      <w:r w:rsidRPr="00F44EA2">
        <w:rPr>
          <w:rFonts w:ascii="Arial" w:hAnsi="Arial" w:cs="Arial"/>
          <w:noProof/>
          <w:sz w:val="22"/>
          <w:szCs w:val="22"/>
        </w:rPr>
        <w:t xml:space="preserve">enrolment </w:t>
      </w:r>
      <w:r w:rsidR="00AC7D0E" w:rsidRPr="00F44EA2">
        <w:rPr>
          <w:rFonts w:ascii="Arial" w:hAnsi="Arial" w:cs="Arial"/>
          <w:noProof/>
          <w:sz w:val="22"/>
          <w:szCs w:val="22"/>
        </w:rPr>
        <w:t>from the</w:t>
      </w:r>
      <w:r w:rsidRPr="00F44EA2">
        <w:rPr>
          <w:rFonts w:ascii="Arial" w:hAnsi="Arial" w:cs="Arial"/>
          <w:noProof/>
          <w:sz w:val="22"/>
          <w:szCs w:val="22"/>
        </w:rPr>
        <w:t>i</w:t>
      </w:r>
      <w:r w:rsidR="00AC7D0E" w:rsidRPr="00F44EA2">
        <w:rPr>
          <w:rFonts w:ascii="Arial" w:hAnsi="Arial" w:cs="Arial"/>
          <w:noProof/>
          <w:sz w:val="22"/>
          <w:szCs w:val="22"/>
        </w:rPr>
        <w:t xml:space="preserve">r </w:t>
      </w:r>
      <w:r w:rsidR="006177F9" w:rsidRPr="00F44EA2">
        <w:rPr>
          <w:rFonts w:ascii="Arial" w:hAnsi="Arial" w:cs="Arial"/>
          <w:noProof/>
          <w:sz w:val="22"/>
          <w:szCs w:val="22"/>
        </w:rPr>
        <w:t>Associate Dean Research</w:t>
      </w:r>
      <w:r w:rsidR="00AC7D0E" w:rsidRPr="00F44EA2">
        <w:rPr>
          <w:rFonts w:ascii="Arial" w:hAnsi="Arial" w:cs="Arial"/>
          <w:noProof/>
          <w:sz w:val="22"/>
          <w:szCs w:val="22"/>
        </w:rPr>
        <w:t xml:space="preserve"> for one semester. </w:t>
      </w:r>
    </w:p>
    <w:p w14:paraId="3EE92159" w14:textId="1FF6B3C5" w:rsidR="00636E05" w:rsidRPr="00F44EA2" w:rsidRDefault="00636E05" w:rsidP="00636E05">
      <w:pPr>
        <w:numPr>
          <w:ilvl w:val="1"/>
          <w:numId w:val="18"/>
        </w:num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lastRenderedPageBreak/>
        <w:t>International candidates</w:t>
      </w:r>
      <w:r w:rsidR="00D2756C" w:rsidRPr="00F44EA2">
        <w:rPr>
          <w:rFonts w:ascii="Arial" w:hAnsi="Arial" w:cs="Arial"/>
          <w:noProof/>
          <w:sz w:val="22"/>
          <w:szCs w:val="22"/>
        </w:rPr>
        <w:t xml:space="preserve"> may</w:t>
      </w:r>
      <w:r w:rsidRPr="00F44EA2">
        <w:rPr>
          <w:rFonts w:ascii="Arial" w:hAnsi="Arial" w:cs="Arial"/>
          <w:noProof/>
          <w:sz w:val="22"/>
          <w:szCs w:val="22"/>
        </w:rPr>
        <w:t xml:space="preserve"> </w:t>
      </w:r>
      <w:r w:rsidR="00C31D6A" w:rsidRPr="00F44EA2">
        <w:rPr>
          <w:rFonts w:ascii="Arial" w:hAnsi="Arial" w:cs="Arial"/>
          <w:noProof/>
          <w:sz w:val="22"/>
          <w:szCs w:val="22"/>
        </w:rPr>
        <w:t xml:space="preserve">apply for reduced enrolment, which must be </w:t>
      </w:r>
      <w:r w:rsidR="00B04853" w:rsidRPr="00F44EA2">
        <w:rPr>
          <w:rFonts w:ascii="Arial" w:hAnsi="Arial" w:cs="Arial"/>
          <w:noProof/>
          <w:sz w:val="22"/>
          <w:szCs w:val="22"/>
        </w:rPr>
        <w:t xml:space="preserve">discussed with and approved by Student </w:t>
      </w:r>
      <w:r w:rsidR="00747A8E" w:rsidRPr="00F44EA2">
        <w:rPr>
          <w:rFonts w:ascii="Arial" w:hAnsi="Arial" w:cs="Arial"/>
          <w:noProof/>
          <w:sz w:val="22"/>
          <w:szCs w:val="22"/>
        </w:rPr>
        <w:t>Success</w:t>
      </w:r>
      <w:r w:rsidR="00D2756C" w:rsidRPr="00F44EA2">
        <w:rPr>
          <w:rFonts w:ascii="Arial" w:hAnsi="Arial" w:cs="Arial"/>
          <w:noProof/>
          <w:sz w:val="22"/>
          <w:szCs w:val="22"/>
        </w:rPr>
        <w:t xml:space="preserve"> due to student visa implications</w:t>
      </w:r>
      <w:r w:rsidR="00B04853" w:rsidRPr="00F44EA2">
        <w:rPr>
          <w:rFonts w:ascii="Arial" w:hAnsi="Arial" w:cs="Arial"/>
          <w:noProof/>
          <w:sz w:val="22"/>
          <w:szCs w:val="22"/>
        </w:rPr>
        <w:t xml:space="preserve">.  </w:t>
      </w:r>
      <w:r w:rsidR="00D2756C" w:rsidRPr="00F44EA2">
        <w:rPr>
          <w:rFonts w:ascii="Arial" w:hAnsi="Arial" w:cs="Arial"/>
          <w:noProof/>
          <w:sz w:val="22"/>
          <w:szCs w:val="22"/>
        </w:rPr>
        <w:t xml:space="preserve">These are assessed on a case-by-case basis. </w:t>
      </w:r>
    </w:p>
    <w:p w14:paraId="5D0CDF3D" w14:textId="771178D6" w:rsidR="003D0494" w:rsidRPr="00F44EA2" w:rsidRDefault="003D0494" w:rsidP="005C67A5">
      <w:pPr>
        <w:numPr>
          <w:ilvl w:val="0"/>
          <w:numId w:val="18"/>
        </w:numPr>
        <w:tabs>
          <w:tab w:val="clear" w:pos="720"/>
          <w:tab w:val="num" w:pos="426"/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left="425" w:right="-149" w:hanging="425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>Intermission.</w:t>
      </w:r>
      <w:r w:rsidR="00051771">
        <w:rPr>
          <w:rFonts w:ascii="Arial" w:hAnsi="Arial" w:cs="Arial"/>
          <w:noProof/>
          <w:sz w:val="22"/>
          <w:szCs w:val="22"/>
        </w:rPr>
        <w:t xml:space="preserve"> </w:t>
      </w:r>
      <w:r w:rsidR="00A42AF0" w:rsidRPr="00F44EA2">
        <w:rPr>
          <w:rFonts w:ascii="Arial" w:hAnsi="Arial" w:cs="Arial"/>
          <w:noProof/>
          <w:sz w:val="22"/>
          <w:szCs w:val="22"/>
        </w:rPr>
        <w:t>It is recommended that candidates wanting to intermit apply intiially for semester 1</w:t>
      </w:r>
      <w:r w:rsidR="00F44EA2" w:rsidRPr="00F44EA2">
        <w:rPr>
          <w:rFonts w:ascii="Arial" w:hAnsi="Arial" w:cs="Arial"/>
          <w:noProof/>
          <w:sz w:val="22"/>
          <w:szCs w:val="22"/>
        </w:rPr>
        <w:t xml:space="preserve"> 2020</w:t>
      </w:r>
      <w:r w:rsidR="002362A3" w:rsidRPr="00F44EA2">
        <w:rPr>
          <w:rFonts w:ascii="Arial" w:hAnsi="Arial" w:cs="Arial"/>
          <w:noProof/>
          <w:sz w:val="22"/>
          <w:szCs w:val="22"/>
        </w:rPr>
        <w:t xml:space="preserve">. Those who decide to intermit </w:t>
      </w:r>
      <w:r w:rsidR="00A42AF0" w:rsidRPr="00F44EA2">
        <w:rPr>
          <w:rFonts w:ascii="Arial" w:hAnsi="Arial" w:cs="Arial"/>
          <w:noProof/>
          <w:sz w:val="22"/>
          <w:szCs w:val="22"/>
        </w:rPr>
        <w:t>now, can reassess and either resume their course from S2, or to reapply for a</w:t>
      </w:r>
      <w:r w:rsidRPr="00F44EA2">
        <w:rPr>
          <w:rFonts w:ascii="Arial" w:hAnsi="Arial" w:cs="Arial"/>
          <w:noProof/>
          <w:sz w:val="22"/>
          <w:szCs w:val="22"/>
        </w:rPr>
        <w:t xml:space="preserve"> </w:t>
      </w:r>
      <w:r w:rsidR="00A42AF0" w:rsidRPr="00F44EA2">
        <w:rPr>
          <w:rFonts w:ascii="Arial" w:hAnsi="Arial" w:cs="Arial"/>
          <w:noProof/>
          <w:sz w:val="22"/>
          <w:szCs w:val="22"/>
        </w:rPr>
        <w:t xml:space="preserve">subsequent semester of intermission. </w:t>
      </w:r>
    </w:p>
    <w:p w14:paraId="382457E6" w14:textId="3A0078BC" w:rsidR="00937DA7" w:rsidRPr="00F44EA2" w:rsidRDefault="00A7413B" w:rsidP="00A63734">
      <w:pPr>
        <w:numPr>
          <w:ilvl w:val="0"/>
          <w:numId w:val="18"/>
        </w:numPr>
        <w:tabs>
          <w:tab w:val="clear" w:pos="720"/>
          <w:tab w:val="num" w:pos="426"/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left="425" w:right="-149" w:hanging="425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 xml:space="preserve">Scholarship </w:t>
      </w:r>
      <w:r w:rsidR="0085391F" w:rsidRPr="00F44EA2">
        <w:rPr>
          <w:rFonts w:ascii="Arial" w:hAnsi="Arial" w:cs="Arial"/>
          <w:noProof/>
          <w:sz w:val="22"/>
          <w:szCs w:val="22"/>
        </w:rPr>
        <w:t>recipients’</w:t>
      </w:r>
      <w:r w:rsidRPr="00F44EA2">
        <w:rPr>
          <w:rFonts w:ascii="Arial" w:hAnsi="Arial" w:cs="Arial"/>
          <w:noProof/>
          <w:sz w:val="22"/>
          <w:szCs w:val="22"/>
        </w:rPr>
        <w:t xml:space="preserve"> </w:t>
      </w:r>
      <w:r w:rsidR="007F66A9" w:rsidRPr="00F44EA2">
        <w:rPr>
          <w:rFonts w:ascii="Arial" w:hAnsi="Arial" w:cs="Arial"/>
          <w:noProof/>
          <w:sz w:val="22"/>
          <w:szCs w:val="22"/>
        </w:rPr>
        <w:t xml:space="preserve">should review their entitlements and investiage </w:t>
      </w:r>
      <w:r w:rsidRPr="00F44EA2">
        <w:rPr>
          <w:rFonts w:ascii="Arial" w:hAnsi="Arial" w:cs="Arial"/>
          <w:noProof/>
          <w:sz w:val="22"/>
          <w:szCs w:val="22"/>
        </w:rPr>
        <w:t>access to annual leave and sick leave provisions</w:t>
      </w:r>
      <w:r w:rsidR="002D19B0">
        <w:rPr>
          <w:rFonts w:ascii="Arial" w:hAnsi="Arial" w:cs="Arial"/>
          <w:noProof/>
          <w:sz w:val="22"/>
          <w:szCs w:val="22"/>
        </w:rPr>
        <w:t xml:space="preserve"> with their Supervisors</w:t>
      </w:r>
      <w:r w:rsidR="00A63734" w:rsidRPr="00F44EA2">
        <w:rPr>
          <w:rFonts w:ascii="Arial" w:hAnsi="Arial" w:cs="Arial"/>
          <w:noProof/>
          <w:sz w:val="22"/>
          <w:szCs w:val="22"/>
        </w:rPr>
        <w:t>.</w:t>
      </w:r>
      <w:r w:rsidR="002D19B0">
        <w:rPr>
          <w:rFonts w:ascii="Arial" w:hAnsi="Arial" w:cs="Arial"/>
          <w:noProof/>
          <w:sz w:val="22"/>
          <w:szCs w:val="22"/>
        </w:rPr>
        <w:t xml:space="preserve"> The </w:t>
      </w:r>
      <w:hyperlink r:id="rId11" w:history="1">
        <w:r w:rsidR="002D19B0" w:rsidRPr="00884551">
          <w:rPr>
            <w:rStyle w:val="Hyperlink"/>
            <w:rFonts w:ascii="Arial" w:hAnsi="Arial" w:cs="Arial"/>
            <w:noProof/>
            <w:sz w:val="22"/>
            <w:szCs w:val="22"/>
          </w:rPr>
          <w:t>Coordinators Research Student Suppor</w:t>
        </w:r>
        <w:r w:rsidR="00884551" w:rsidRPr="00884551">
          <w:rPr>
            <w:rStyle w:val="Hyperlink"/>
            <w:rFonts w:ascii="Arial" w:hAnsi="Arial" w:cs="Arial"/>
            <w:noProof/>
            <w:sz w:val="22"/>
            <w:szCs w:val="22"/>
          </w:rPr>
          <w:t>t</w:t>
        </w:r>
      </w:hyperlink>
      <w:bookmarkStart w:id="0" w:name="_GoBack"/>
      <w:bookmarkEnd w:id="0"/>
      <w:r w:rsidR="00884551">
        <w:rPr>
          <w:rFonts w:ascii="Arial" w:hAnsi="Arial" w:cs="Arial"/>
          <w:noProof/>
          <w:sz w:val="22"/>
          <w:szCs w:val="22"/>
        </w:rPr>
        <w:t xml:space="preserve"> can provide additional advice or work with the Scholarships Office if required. </w:t>
      </w:r>
      <w:r w:rsidR="00A63734" w:rsidRPr="00F44EA2">
        <w:rPr>
          <w:rFonts w:ascii="Arial" w:hAnsi="Arial" w:cs="Arial"/>
          <w:noProof/>
          <w:sz w:val="22"/>
          <w:szCs w:val="22"/>
        </w:rPr>
        <w:t xml:space="preserve"> </w:t>
      </w:r>
    </w:p>
    <w:p w14:paraId="52803716" w14:textId="77777777" w:rsidR="00E82B37" w:rsidRPr="00F44EA2" w:rsidRDefault="00E82B37" w:rsidP="00E82B37">
      <w:p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</w:p>
    <w:p w14:paraId="7A5546CF" w14:textId="0E5ADEDB" w:rsidR="00E82B37" w:rsidRPr="00F44EA2" w:rsidRDefault="00E82B37" w:rsidP="00E82B37">
      <w:p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b/>
          <w:bCs/>
          <w:noProof/>
          <w:sz w:val="22"/>
          <w:szCs w:val="22"/>
        </w:rPr>
        <w:sectPr w:rsidR="00E82B37" w:rsidRPr="00F44EA2" w:rsidSect="0099525C">
          <w:headerReference w:type="default" r:id="rId12"/>
          <w:footerReference w:type="default" r:id="rId13"/>
          <w:pgSz w:w="11907" w:h="16840" w:code="9"/>
          <w:pgMar w:top="1985" w:right="992" w:bottom="1134" w:left="680" w:header="720" w:footer="720" w:gutter="0"/>
          <w:pgBorders w:offsetFrom="page">
            <w:top w:val="single" w:sz="2" w:space="21" w:color="C0C0C0"/>
            <w:left w:val="single" w:sz="2" w:space="21" w:color="C0C0C0"/>
            <w:bottom w:val="single" w:sz="2" w:space="21" w:color="C0C0C0"/>
            <w:right w:val="single" w:sz="2" w:space="21" w:color="C0C0C0"/>
          </w:pgBorders>
          <w:cols w:space="720"/>
          <w:docGrid w:linePitch="360"/>
        </w:sectPr>
      </w:pPr>
      <w:r w:rsidRPr="00F44EA2">
        <w:rPr>
          <w:rFonts w:ascii="Arial" w:hAnsi="Arial" w:cs="Arial"/>
          <w:b/>
          <w:bCs/>
          <w:noProof/>
          <w:sz w:val="22"/>
          <w:szCs w:val="22"/>
        </w:rPr>
        <w:t xml:space="preserve">Changes to enrolment load may have implications on stipend payments for those </w:t>
      </w:r>
      <w:r w:rsidR="002A10C7" w:rsidRPr="00F44EA2">
        <w:rPr>
          <w:rFonts w:ascii="Arial" w:hAnsi="Arial" w:cs="Arial"/>
          <w:b/>
          <w:bCs/>
          <w:noProof/>
          <w:sz w:val="22"/>
          <w:szCs w:val="22"/>
        </w:rPr>
        <w:t xml:space="preserve">on scholarship. You will need  confirm any implications </w:t>
      </w:r>
      <w:r w:rsidR="00AA51EF" w:rsidRPr="00F44EA2">
        <w:rPr>
          <w:rFonts w:ascii="Arial" w:hAnsi="Arial" w:cs="Arial"/>
          <w:b/>
          <w:bCs/>
          <w:noProof/>
          <w:sz w:val="22"/>
          <w:szCs w:val="22"/>
        </w:rPr>
        <w:t xml:space="preserve">and consider this as part of your alternative plan. </w:t>
      </w:r>
    </w:p>
    <w:p w14:paraId="1D41CF2D" w14:textId="45C99322" w:rsidR="009A7FE2" w:rsidRPr="00F44EA2" w:rsidRDefault="001C5862" w:rsidP="001C5862">
      <w:p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lastRenderedPageBreak/>
        <w:t xml:space="preserve">HDR </w:t>
      </w:r>
      <w:r w:rsidR="000350FB" w:rsidRPr="00F44EA2">
        <w:rPr>
          <w:rFonts w:ascii="Arial" w:hAnsi="Arial" w:cs="Arial"/>
          <w:noProof/>
          <w:sz w:val="22"/>
          <w:szCs w:val="22"/>
        </w:rPr>
        <w:t>c</w:t>
      </w:r>
      <w:r w:rsidRPr="00F44EA2">
        <w:rPr>
          <w:rFonts w:ascii="Arial" w:hAnsi="Arial" w:cs="Arial"/>
          <w:noProof/>
          <w:sz w:val="22"/>
          <w:szCs w:val="22"/>
        </w:rPr>
        <w:t>andidate’s Name:</w:t>
      </w:r>
      <w:r w:rsidR="00012451" w:rsidRPr="00F44EA2">
        <w:rPr>
          <w:rFonts w:ascii="Arial" w:hAnsi="Arial" w:cs="Arial"/>
          <w:noProof/>
          <w:sz w:val="22"/>
          <w:szCs w:val="22"/>
        </w:rPr>
        <w:tab/>
        <w:t>Student ID:</w:t>
      </w:r>
    </w:p>
    <w:p w14:paraId="012D0712" w14:textId="1BF241A3" w:rsidR="000350FB" w:rsidRPr="00F44EA2" w:rsidRDefault="000350FB" w:rsidP="001C5862">
      <w:p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>Is the HDR candidate a scholarship recipient? If so, what type?</w:t>
      </w:r>
    </w:p>
    <w:p w14:paraId="4A85AD5D" w14:textId="431469D6" w:rsidR="001C5862" w:rsidRPr="00F44EA2" w:rsidRDefault="001C5862" w:rsidP="001C5862">
      <w:p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>Supervisor Panel</w:t>
      </w:r>
      <w:r w:rsidR="00F2407F" w:rsidRPr="00F44EA2">
        <w:rPr>
          <w:rFonts w:ascii="Arial" w:hAnsi="Arial" w:cs="Arial"/>
          <w:noProof/>
          <w:sz w:val="22"/>
          <w:szCs w:val="22"/>
        </w:rPr>
        <w:t xml:space="preserve"> Members</w:t>
      </w:r>
      <w:r w:rsidRPr="00F44EA2">
        <w:rPr>
          <w:rFonts w:ascii="Arial" w:hAnsi="Arial" w:cs="Arial"/>
          <w:noProof/>
          <w:sz w:val="22"/>
          <w:szCs w:val="22"/>
        </w:rPr>
        <w:t>:</w:t>
      </w:r>
    </w:p>
    <w:p w14:paraId="703FA508" w14:textId="1DC4672C" w:rsidR="00456CF2" w:rsidRPr="00F44EA2" w:rsidRDefault="00090C5E" w:rsidP="001C5862">
      <w:p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 xml:space="preserve">Are potential impacts to the research anticipated to be </w:t>
      </w:r>
      <w:r w:rsidR="00D86762" w:rsidRPr="00F44EA2">
        <w:rPr>
          <w:rFonts w:ascii="Arial" w:hAnsi="Arial" w:cs="Arial"/>
          <w:noProof/>
          <w:sz w:val="22"/>
          <w:szCs w:val="22"/>
        </w:rPr>
        <w:t>minimal</w:t>
      </w:r>
      <w:r w:rsidR="002064D2" w:rsidRPr="00F44EA2">
        <w:rPr>
          <w:rFonts w:ascii="Arial" w:hAnsi="Arial" w:cs="Arial"/>
          <w:noProof/>
          <w:sz w:val="22"/>
          <w:szCs w:val="22"/>
        </w:rPr>
        <w:t xml:space="preserve"> (can continue as planned)</w:t>
      </w:r>
      <w:r w:rsidR="00E86211" w:rsidRPr="00F44EA2">
        <w:rPr>
          <w:rFonts w:ascii="Arial" w:hAnsi="Arial" w:cs="Arial"/>
          <w:noProof/>
          <w:sz w:val="22"/>
          <w:szCs w:val="22"/>
        </w:rPr>
        <w:t>,</w:t>
      </w:r>
      <w:r w:rsidR="002064D2" w:rsidRPr="00F44EA2">
        <w:rPr>
          <w:rFonts w:ascii="Arial" w:hAnsi="Arial" w:cs="Arial"/>
          <w:noProof/>
          <w:sz w:val="22"/>
          <w:szCs w:val="22"/>
        </w:rPr>
        <w:t xml:space="preserve"> minor (can continue with some modifications) or major?</w:t>
      </w:r>
      <w:r w:rsidR="00E86211" w:rsidRPr="00F44EA2">
        <w:rPr>
          <w:rFonts w:ascii="Arial" w:hAnsi="Arial" w:cs="Arial"/>
          <w:noProof/>
          <w:sz w:val="22"/>
          <w:szCs w:val="22"/>
        </w:rPr>
        <w:t xml:space="preserve"> </w:t>
      </w:r>
    </w:p>
    <w:p w14:paraId="281C5AAC" w14:textId="5E9E0C03" w:rsidR="001C5862" w:rsidRPr="00F44EA2" w:rsidRDefault="00D02D0F" w:rsidP="001C5862">
      <w:p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>Can the candidate work off-campus</w:t>
      </w:r>
      <w:r w:rsidR="00F2407F" w:rsidRPr="00F44EA2">
        <w:rPr>
          <w:rFonts w:ascii="Arial" w:hAnsi="Arial" w:cs="Arial"/>
          <w:noProof/>
          <w:sz w:val="22"/>
          <w:szCs w:val="22"/>
        </w:rPr>
        <w:t>, or mostly off-campus</w:t>
      </w:r>
      <w:r w:rsidRPr="00F44EA2">
        <w:rPr>
          <w:rFonts w:ascii="Arial" w:hAnsi="Arial" w:cs="Arial"/>
          <w:noProof/>
          <w:sz w:val="22"/>
          <w:szCs w:val="22"/>
        </w:rPr>
        <w:t xml:space="preserve">? </w:t>
      </w:r>
    </w:p>
    <w:p w14:paraId="4B6E5679" w14:textId="5A4B84DD" w:rsidR="00D02D0F" w:rsidRPr="00F44EA2" w:rsidRDefault="00D02D0F" w:rsidP="001C5862">
      <w:p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>If yes, is any special equipment/software required?</w:t>
      </w:r>
      <w:r w:rsidR="00437064" w:rsidRPr="00F44EA2">
        <w:rPr>
          <w:rFonts w:ascii="Arial" w:hAnsi="Arial" w:cs="Arial"/>
          <w:noProof/>
          <w:sz w:val="22"/>
          <w:szCs w:val="22"/>
        </w:rPr>
        <w:t xml:space="preserve"> Please detail how this will be provided. </w:t>
      </w:r>
    </w:p>
    <w:p w14:paraId="1E34EFF3" w14:textId="784996CF" w:rsidR="00A55D19" w:rsidRPr="00F44EA2" w:rsidRDefault="00A55D19" w:rsidP="001C5862">
      <w:p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>How frequent</w:t>
      </w:r>
      <w:r w:rsidR="00214C99" w:rsidRPr="00F44EA2">
        <w:rPr>
          <w:rFonts w:ascii="Arial" w:hAnsi="Arial" w:cs="Arial"/>
          <w:noProof/>
          <w:sz w:val="22"/>
          <w:szCs w:val="22"/>
        </w:rPr>
        <w:t xml:space="preserve">ly </w:t>
      </w:r>
      <w:r w:rsidRPr="00F44EA2">
        <w:rPr>
          <w:rFonts w:ascii="Arial" w:hAnsi="Arial" w:cs="Arial"/>
          <w:noProof/>
          <w:sz w:val="22"/>
          <w:szCs w:val="22"/>
        </w:rPr>
        <w:t xml:space="preserve">will meetings take place, and in what format? </w:t>
      </w:r>
      <w:r w:rsidR="00214C99" w:rsidRPr="00F44EA2">
        <w:rPr>
          <w:rFonts w:ascii="Arial" w:hAnsi="Arial" w:cs="Arial"/>
          <w:noProof/>
          <w:sz w:val="22"/>
          <w:szCs w:val="22"/>
        </w:rPr>
        <w:t>What methods will you employ to maintain contact?</w:t>
      </w:r>
    </w:p>
    <w:p w14:paraId="2C705D4D" w14:textId="662FBDDF" w:rsidR="00FC4E22" w:rsidRPr="00F44EA2" w:rsidRDefault="00FC4E22" w:rsidP="001C5862">
      <w:p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 xml:space="preserve">Does the planned order of work need to be modified? If so, how? Detail what tasks need to be undertaken when. </w:t>
      </w:r>
      <w:r w:rsidR="003B7CD4" w:rsidRPr="00F44EA2">
        <w:rPr>
          <w:rFonts w:ascii="Arial" w:hAnsi="Arial" w:cs="Arial"/>
          <w:noProof/>
          <w:sz w:val="22"/>
          <w:szCs w:val="22"/>
        </w:rPr>
        <w:t>(You can either attach a modified project plan, or provide details in the table below)</w:t>
      </w:r>
    </w:p>
    <w:tbl>
      <w:tblPr>
        <w:tblW w:w="9362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4"/>
        <w:gridCol w:w="2895"/>
        <w:gridCol w:w="2853"/>
      </w:tblGrid>
      <w:tr w:rsidR="00FC4E22" w:rsidRPr="00F44EA2" w14:paraId="2E951339" w14:textId="77777777" w:rsidTr="00D3339D">
        <w:trPr>
          <w:trHeight w:val="168"/>
        </w:trPr>
        <w:tc>
          <w:tcPr>
            <w:tcW w:w="3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F2641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Task 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B4B3A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Date for student to complete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71D214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Due date for supervisor's feedback </w:t>
            </w:r>
          </w:p>
        </w:tc>
      </w:tr>
      <w:tr w:rsidR="00FC4E22" w:rsidRPr="00F44EA2" w14:paraId="24E37A84" w14:textId="77777777" w:rsidTr="00D3339D">
        <w:trPr>
          <w:trHeight w:val="168"/>
        </w:trPr>
        <w:tc>
          <w:tcPr>
            <w:tcW w:w="3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F2FE6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D5B40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929824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</w:tr>
      <w:tr w:rsidR="00FC4E22" w:rsidRPr="00F44EA2" w14:paraId="5BE95344" w14:textId="77777777" w:rsidTr="00D3339D">
        <w:trPr>
          <w:trHeight w:val="168"/>
        </w:trPr>
        <w:tc>
          <w:tcPr>
            <w:tcW w:w="3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FE0D6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14523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862FEC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</w:tr>
      <w:tr w:rsidR="00FC4E22" w:rsidRPr="00F44EA2" w14:paraId="6B8CEC83" w14:textId="77777777" w:rsidTr="00D3339D">
        <w:trPr>
          <w:trHeight w:val="168"/>
        </w:trPr>
        <w:tc>
          <w:tcPr>
            <w:tcW w:w="3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C2C13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9C9C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BBDFFE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</w:tr>
      <w:tr w:rsidR="00FC4E22" w:rsidRPr="00F44EA2" w14:paraId="336EA734" w14:textId="77777777" w:rsidTr="00D3339D">
        <w:trPr>
          <w:trHeight w:val="168"/>
        </w:trPr>
        <w:tc>
          <w:tcPr>
            <w:tcW w:w="3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A443F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8D2AB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B6C349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</w:tr>
      <w:tr w:rsidR="00FC4E22" w:rsidRPr="00F44EA2" w14:paraId="1F13AD97" w14:textId="77777777" w:rsidTr="00D3339D">
        <w:trPr>
          <w:trHeight w:val="311"/>
        </w:trPr>
        <w:tc>
          <w:tcPr>
            <w:tcW w:w="3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14E02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A6D95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7AB237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</w:tr>
      <w:tr w:rsidR="00FC4E22" w:rsidRPr="00F44EA2" w14:paraId="480DE384" w14:textId="77777777" w:rsidTr="00D3339D">
        <w:trPr>
          <w:trHeight w:val="168"/>
        </w:trPr>
        <w:tc>
          <w:tcPr>
            <w:tcW w:w="3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749E1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A1647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957DF4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</w:tr>
      <w:tr w:rsidR="00FC4E22" w:rsidRPr="00F44EA2" w14:paraId="4654CC5C" w14:textId="77777777" w:rsidTr="00D3339D">
        <w:trPr>
          <w:trHeight w:val="168"/>
        </w:trPr>
        <w:tc>
          <w:tcPr>
            <w:tcW w:w="3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0BC1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5CBEB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1CEA49" w14:textId="77777777" w:rsidR="00FC4E22" w:rsidRPr="00F44EA2" w:rsidRDefault="00FC4E22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</w:tr>
    </w:tbl>
    <w:p w14:paraId="6C9EE189" w14:textId="77777777" w:rsidR="00FC4E22" w:rsidRPr="00F44EA2" w:rsidRDefault="00FC4E22" w:rsidP="001C5862">
      <w:p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</w:p>
    <w:p w14:paraId="05361CE7" w14:textId="3477CE21" w:rsidR="009A7FE2" w:rsidRPr="00F44EA2" w:rsidRDefault="00AA299F" w:rsidP="00F62BD5">
      <w:p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  <w:r w:rsidRPr="00F44EA2">
        <w:rPr>
          <w:rFonts w:ascii="Arial" w:hAnsi="Arial" w:cs="Arial"/>
          <w:noProof/>
          <w:sz w:val="22"/>
          <w:szCs w:val="22"/>
        </w:rPr>
        <w:t>Wh</w:t>
      </w:r>
      <w:r w:rsidR="00EC770E" w:rsidRPr="00F44EA2">
        <w:rPr>
          <w:rFonts w:ascii="Arial" w:hAnsi="Arial" w:cs="Arial"/>
          <w:noProof/>
          <w:sz w:val="22"/>
          <w:szCs w:val="22"/>
        </w:rPr>
        <w:t>at tasks/activities need to be postponed</w:t>
      </w:r>
      <w:r w:rsidR="00617FF6" w:rsidRPr="00F44EA2">
        <w:rPr>
          <w:rFonts w:ascii="Arial" w:hAnsi="Arial" w:cs="Arial"/>
          <w:noProof/>
          <w:sz w:val="22"/>
          <w:szCs w:val="22"/>
        </w:rPr>
        <w:t>/rescheduled?</w:t>
      </w:r>
      <w:r w:rsidR="00E707CE" w:rsidRPr="00F44EA2">
        <w:rPr>
          <w:rFonts w:ascii="Arial" w:hAnsi="Arial" w:cs="Arial"/>
          <w:noProof/>
          <w:sz w:val="22"/>
          <w:szCs w:val="22"/>
        </w:rPr>
        <w:t xml:space="preserve"> This includes key milestones. </w:t>
      </w:r>
      <w:r w:rsidR="00F62BD5" w:rsidRPr="00F44EA2">
        <w:rPr>
          <w:rFonts w:ascii="Arial" w:hAnsi="Arial" w:cs="Arial"/>
          <w:noProof/>
          <w:sz w:val="22"/>
          <w:szCs w:val="22"/>
        </w:rPr>
        <w:t>You can either attach a modified project plan, or provide details in the table below)</w:t>
      </w:r>
    </w:p>
    <w:tbl>
      <w:tblPr>
        <w:tblW w:w="9362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4"/>
        <w:gridCol w:w="2895"/>
        <w:gridCol w:w="2853"/>
      </w:tblGrid>
      <w:tr w:rsidR="00F62BD5" w:rsidRPr="00F44EA2" w14:paraId="45EFD0B6" w14:textId="77777777" w:rsidTr="00D3339D">
        <w:trPr>
          <w:trHeight w:val="168"/>
        </w:trPr>
        <w:tc>
          <w:tcPr>
            <w:tcW w:w="3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626E" w14:textId="77777777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Task 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0F8CB" w14:textId="0BA7818C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>Original due date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354DA1" w14:textId="780EA3C5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>Revised due date</w:t>
            </w:r>
          </w:p>
        </w:tc>
      </w:tr>
      <w:tr w:rsidR="00F62BD5" w:rsidRPr="00F44EA2" w14:paraId="425C15CD" w14:textId="77777777" w:rsidTr="00D3339D">
        <w:trPr>
          <w:trHeight w:val="168"/>
        </w:trPr>
        <w:tc>
          <w:tcPr>
            <w:tcW w:w="3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6AAF0" w14:textId="77777777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88458" w14:textId="77777777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79DE90" w14:textId="77777777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</w:tr>
      <w:tr w:rsidR="00F62BD5" w:rsidRPr="00F44EA2" w14:paraId="2BCEF5A8" w14:textId="77777777" w:rsidTr="00D3339D">
        <w:trPr>
          <w:trHeight w:val="168"/>
        </w:trPr>
        <w:tc>
          <w:tcPr>
            <w:tcW w:w="3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D2AFE" w14:textId="77777777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74417" w14:textId="77777777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6BFCD3" w14:textId="77777777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</w:tr>
      <w:tr w:rsidR="00F62BD5" w:rsidRPr="00F44EA2" w14:paraId="2D7F1881" w14:textId="77777777" w:rsidTr="00D3339D">
        <w:trPr>
          <w:trHeight w:val="168"/>
        </w:trPr>
        <w:tc>
          <w:tcPr>
            <w:tcW w:w="3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3010D" w14:textId="77777777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C3374" w14:textId="77777777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8EB9E9" w14:textId="77777777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</w:tr>
      <w:tr w:rsidR="00F62BD5" w:rsidRPr="00F44EA2" w14:paraId="24477BE7" w14:textId="77777777" w:rsidTr="00D3339D">
        <w:trPr>
          <w:trHeight w:val="168"/>
        </w:trPr>
        <w:tc>
          <w:tcPr>
            <w:tcW w:w="3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BE640" w14:textId="77777777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D19D7" w14:textId="77777777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7518DC" w14:textId="77777777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</w:tr>
      <w:tr w:rsidR="00F62BD5" w:rsidRPr="00F44EA2" w14:paraId="1ECD98A3" w14:textId="77777777" w:rsidTr="00D3339D">
        <w:trPr>
          <w:trHeight w:val="311"/>
        </w:trPr>
        <w:tc>
          <w:tcPr>
            <w:tcW w:w="3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9076F" w14:textId="77777777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F2836" w14:textId="77777777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C64EE6" w14:textId="77777777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</w:tr>
      <w:tr w:rsidR="00F62BD5" w:rsidRPr="00F44EA2" w14:paraId="01EDDF78" w14:textId="77777777" w:rsidTr="00D3339D">
        <w:trPr>
          <w:trHeight w:val="168"/>
        </w:trPr>
        <w:tc>
          <w:tcPr>
            <w:tcW w:w="3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558D7" w14:textId="77777777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E0FB6" w14:textId="77777777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7DB0A1" w14:textId="77777777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</w:tr>
      <w:tr w:rsidR="00F62BD5" w:rsidRPr="00F44EA2" w14:paraId="03B0E513" w14:textId="77777777" w:rsidTr="00D3339D">
        <w:trPr>
          <w:trHeight w:val="168"/>
        </w:trPr>
        <w:tc>
          <w:tcPr>
            <w:tcW w:w="36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9CF1" w14:textId="77777777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B92B0" w14:textId="77777777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E718D7" w14:textId="77777777" w:rsidR="00F62BD5" w:rsidRPr="00F44EA2" w:rsidRDefault="00F62BD5" w:rsidP="00D3339D">
            <w:pPr>
              <w:pStyle w:val="Default"/>
              <w:rPr>
                <w:sz w:val="22"/>
                <w:szCs w:val="22"/>
              </w:rPr>
            </w:pPr>
            <w:r w:rsidRPr="00F44EA2">
              <w:rPr>
                <w:sz w:val="22"/>
                <w:szCs w:val="22"/>
              </w:rPr>
              <w:t xml:space="preserve">&lt;date&gt; </w:t>
            </w:r>
          </w:p>
        </w:tc>
      </w:tr>
    </w:tbl>
    <w:p w14:paraId="732B9948" w14:textId="77777777" w:rsidR="00F62BD5" w:rsidRPr="00F44EA2" w:rsidRDefault="00F62BD5" w:rsidP="00F62BD5">
      <w:pPr>
        <w:tabs>
          <w:tab w:val="left" w:pos="6237"/>
        </w:tabs>
        <w:overflowPunct w:val="0"/>
        <w:autoSpaceDE w:val="0"/>
        <w:autoSpaceDN w:val="0"/>
        <w:adjustRightInd w:val="0"/>
        <w:spacing w:after="100" w:afterAutospacing="1"/>
        <w:ind w:right="-149"/>
        <w:textAlignment w:val="baseline"/>
        <w:rPr>
          <w:rFonts w:ascii="Arial" w:hAnsi="Arial" w:cs="Arial"/>
          <w:noProof/>
        </w:rPr>
      </w:pPr>
    </w:p>
    <w:p w14:paraId="42A69410" w14:textId="1BDAB099" w:rsidR="003D1388" w:rsidRPr="00F44EA2" w:rsidRDefault="009A7FE2" w:rsidP="00A63734">
      <w:pPr>
        <w:tabs>
          <w:tab w:val="left" w:pos="6237"/>
        </w:tabs>
        <w:overflowPunct w:val="0"/>
        <w:autoSpaceDE w:val="0"/>
        <w:autoSpaceDN w:val="0"/>
        <w:adjustRightInd w:val="0"/>
        <w:spacing w:after="120"/>
        <w:ind w:right="-149"/>
        <w:textAlignment w:val="baseline"/>
        <w:rPr>
          <w:rFonts w:ascii="Arial" w:hAnsi="Arial" w:cs="Arial"/>
          <w:noProof/>
          <w:sz w:val="22"/>
          <w:szCs w:val="22"/>
        </w:rPr>
        <w:sectPr w:rsidR="003D1388" w:rsidRPr="00F44EA2" w:rsidSect="0099525C">
          <w:pgSz w:w="11907" w:h="16840" w:code="9"/>
          <w:pgMar w:top="1985" w:right="992" w:bottom="1134" w:left="680" w:header="720" w:footer="720" w:gutter="0"/>
          <w:pgBorders w:offsetFrom="page">
            <w:top w:val="single" w:sz="2" w:space="21" w:color="C0C0C0"/>
            <w:left w:val="single" w:sz="2" w:space="21" w:color="C0C0C0"/>
            <w:bottom w:val="single" w:sz="2" w:space="21" w:color="C0C0C0"/>
            <w:right w:val="single" w:sz="2" w:space="21" w:color="C0C0C0"/>
          </w:pgBorders>
          <w:cols w:space="720"/>
          <w:docGrid w:linePitch="360"/>
        </w:sectPr>
      </w:pPr>
      <w:r w:rsidRPr="00F44EA2">
        <w:rPr>
          <w:rFonts w:ascii="Arial" w:hAnsi="Arial" w:cs="Arial"/>
          <w:noProof/>
          <w:sz w:val="22"/>
          <w:szCs w:val="22"/>
        </w:rPr>
        <w:t>The</w:t>
      </w:r>
      <w:r w:rsidR="00A7413B" w:rsidRPr="00F44EA2">
        <w:rPr>
          <w:rFonts w:ascii="Arial" w:hAnsi="Arial" w:cs="Arial"/>
          <w:noProof/>
          <w:sz w:val="22"/>
          <w:szCs w:val="22"/>
        </w:rPr>
        <w:t xml:space="preserve"> alternative work plan </w:t>
      </w:r>
      <w:r w:rsidR="00BE6757" w:rsidRPr="00F44EA2">
        <w:rPr>
          <w:rFonts w:ascii="Arial" w:hAnsi="Arial" w:cs="Arial"/>
          <w:noProof/>
          <w:sz w:val="22"/>
          <w:szCs w:val="22"/>
        </w:rPr>
        <w:t>should</w:t>
      </w:r>
      <w:r w:rsidRPr="00F44EA2">
        <w:rPr>
          <w:rFonts w:ascii="Arial" w:hAnsi="Arial" w:cs="Arial"/>
          <w:noProof/>
          <w:sz w:val="22"/>
          <w:szCs w:val="22"/>
        </w:rPr>
        <w:t xml:space="preserve"> be signed </w:t>
      </w:r>
      <w:r w:rsidR="003D1388" w:rsidRPr="00F44EA2">
        <w:rPr>
          <w:rFonts w:ascii="Arial" w:hAnsi="Arial" w:cs="Arial"/>
          <w:noProof/>
          <w:sz w:val="22"/>
          <w:szCs w:val="22"/>
        </w:rPr>
        <w:t>(electronically</w:t>
      </w:r>
      <w:r w:rsidR="004D4E4D" w:rsidRPr="00F44EA2">
        <w:rPr>
          <w:rFonts w:ascii="Arial" w:hAnsi="Arial" w:cs="Arial"/>
          <w:noProof/>
          <w:sz w:val="22"/>
          <w:szCs w:val="22"/>
        </w:rPr>
        <w:t xml:space="preserve"> or by typing agreement</w:t>
      </w:r>
      <w:r w:rsidR="003D1388" w:rsidRPr="00F44EA2">
        <w:rPr>
          <w:rFonts w:ascii="Arial" w:hAnsi="Arial" w:cs="Arial"/>
          <w:noProof/>
          <w:sz w:val="22"/>
          <w:szCs w:val="22"/>
        </w:rPr>
        <w:t xml:space="preserve">) </w:t>
      </w:r>
      <w:r w:rsidRPr="00F44EA2">
        <w:rPr>
          <w:rFonts w:ascii="Arial" w:hAnsi="Arial" w:cs="Arial"/>
          <w:noProof/>
          <w:sz w:val="22"/>
          <w:szCs w:val="22"/>
        </w:rPr>
        <w:t xml:space="preserve">by both </w:t>
      </w:r>
      <w:r w:rsidR="00F42221" w:rsidRPr="00F44EA2">
        <w:rPr>
          <w:rFonts w:ascii="Arial" w:hAnsi="Arial" w:cs="Arial"/>
          <w:noProof/>
          <w:sz w:val="22"/>
          <w:szCs w:val="22"/>
        </w:rPr>
        <w:t>HDR Candiate</w:t>
      </w:r>
      <w:r w:rsidRPr="00F44EA2">
        <w:rPr>
          <w:rFonts w:ascii="Arial" w:hAnsi="Arial" w:cs="Arial"/>
          <w:noProof/>
          <w:sz w:val="22"/>
          <w:szCs w:val="22"/>
        </w:rPr>
        <w:t xml:space="preserve"> and </w:t>
      </w:r>
      <w:r w:rsidR="00F42221" w:rsidRPr="00F44EA2">
        <w:rPr>
          <w:rFonts w:ascii="Arial" w:hAnsi="Arial" w:cs="Arial"/>
          <w:noProof/>
          <w:sz w:val="22"/>
          <w:szCs w:val="22"/>
        </w:rPr>
        <w:t>the</w:t>
      </w:r>
      <w:r w:rsidRPr="00F44EA2">
        <w:rPr>
          <w:rFonts w:ascii="Arial" w:hAnsi="Arial" w:cs="Arial"/>
          <w:noProof/>
          <w:sz w:val="22"/>
          <w:szCs w:val="22"/>
        </w:rPr>
        <w:t xml:space="preserve"> supervisory team and included with </w:t>
      </w:r>
      <w:r w:rsidR="00A7413B" w:rsidRPr="00F44EA2">
        <w:rPr>
          <w:rFonts w:ascii="Arial" w:hAnsi="Arial" w:cs="Arial"/>
          <w:noProof/>
          <w:sz w:val="22"/>
          <w:szCs w:val="22"/>
        </w:rPr>
        <w:t>any future</w:t>
      </w:r>
      <w:r w:rsidRPr="00F44EA2">
        <w:rPr>
          <w:rFonts w:ascii="Arial" w:hAnsi="Arial" w:cs="Arial"/>
          <w:noProof/>
          <w:sz w:val="22"/>
          <w:szCs w:val="22"/>
        </w:rPr>
        <w:t xml:space="preserve"> application to extend candidature </w:t>
      </w:r>
      <w:r w:rsidR="00A7413B" w:rsidRPr="00F44EA2">
        <w:rPr>
          <w:rFonts w:ascii="Arial" w:hAnsi="Arial" w:cs="Arial"/>
          <w:noProof/>
          <w:sz w:val="22"/>
          <w:szCs w:val="22"/>
        </w:rPr>
        <w:t>or scholarship in the event the research project is delayed</w:t>
      </w:r>
      <w:r w:rsidRPr="00F44EA2">
        <w:rPr>
          <w:rFonts w:ascii="Arial" w:hAnsi="Arial" w:cs="Arial"/>
          <w:noProof/>
          <w:sz w:val="22"/>
          <w:szCs w:val="22"/>
        </w:rPr>
        <w:t xml:space="preserve">. </w:t>
      </w:r>
    </w:p>
    <w:p w14:paraId="0B8B0E98" w14:textId="2E7DECC7" w:rsidR="003D1388" w:rsidRPr="00F44EA2" w:rsidRDefault="003D1388" w:rsidP="003D1388">
      <w:pPr>
        <w:spacing w:line="276" w:lineRule="auto"/>
        <w:rPr>
          <w:rFonts w:ascii="Calibri" w:hAnsi="Calibri" w:cs="Calibri"/>
          <w:sz w:val="22"/>
          <w:szCs w:val="22"/>
        </w:rPr>
      </w:pPr>
      <w:r w:rsidRPr="00F44EA2">
        <w:rPr>
          <w:rFonts w:ascii="Calibri" w:hAnsi="Calibri" w:cs="Calibri"/>
          <w:b/>
          <w:sz w:val="22"/>
          <w:szCs w:val="22"/>
        </w:rPr>
        <w:lastRenderedPageBreak/>
        <w:t>Candidate Signature:</w:t>
      </w:r>
      <w:r w:rsidRPr="00F44EA2">
        <w:rPr>
          <w:rFonts w:ascii="Calibri" w:hAnsi="Calibri" w:cs="Calibri"/>
          <w:sz w:val="22"/>
          <w:szCs w:val="22"/>
        </w:rPr>
        <w:t xml:space="preserve"> </w:t>
      </w:r>
    </w:p>
    <w:p w14:paraId="70BB9C75" w14:textId="77777777" w:rsidR="003D1388" w:rsidRPr="00F44EA2" w:rsidRDefault="003D1388" w:rsidP="003D138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86E1A08" w14:textId="77777777" w:rsidR="003D1388" w:rsidRPr="00F44EA2" w:rsidRDefault="003D1388" w:rsidP="003D1388">
      <w:pPr>
        <w:spacing w:line="276" w:lineRule="auto"/>
        <w:rPr>
          <w:rFonts w:ascii="Calibri" w:hAnsi="Calibri" w:cs="Calibri"/>
          <w:sz w:val="22"/>
          <w:szCs w:val="22"/>
        </w:rPr>
      </w:pPr>
      <w:r w:rsidRPr="00F44EA2">
        <w:rPr>
          <w:rFonts w:ascii="Calibri" w:hAnsi="Calibri" w:cs="Calibri"/>
          <w:sz w:val="22"/>
          <w:szCs w:val="22"/>
        </w:rPr>
        <w:t>Date: __________________________</w:t>
      </w:r>
    </w:p>
    <w:p w14:paraId="62E9838A" w14:textId="77777777" w:rsidR="003D1388" w:rsidRPr="00F44EA2" w:rsidRDefault="003D1388" w:rsidP="003D138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3682EC8" w14:textId="77777777" w:rsidR="003D1388" w:rsidRPr="00F44EA2" w:rsidRDefault="003D1388" w:rsidP="003D138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ED78CD7" w14:textId="2FF1643D" w:rsidR="003D1388" w:rsidRPr="00F44EA2" w:rsidRDefault="003D1388" w:rsidP="003D1388">
      <w:pPr>
        <w:spacing w:line="276" w:lineRule="auto"/>
        <w:rPr>
          <w:rFonts w:ascii="Calibri" w:hAnsi="Calibri" w:cs="Calibri"/>
          <w:sz w:val="22"/>
          <w:szCs w:val="22"/>
        </w:rPr>
      </w:pPr>
      <w:r w:rsidRPr="00F44EA2">
        <w:rPr>
          <w:rFonts w:ascii="Calibri" w:hAnsi="Calibri" w:cs="Calibri"/>
          <w:b/>
          <w:sz w:val="22"/>
          <w:szCs w:val="22"/>
        </w:rPr>
        <w:t>Supervisor Signature:</w:t>
      </w:r>
      <w:r w:rsidRPr="00F44EA2">
        <w:rPr>
          <w:rFonts w:ascii="Calibri" w:hAnsi="Calibri" w:cs="Calibri"/>
          <w:sz w:val="22"/>
          <w:szCs w:val="22"/>
        </w:rPr>
        <w:t xml:space="preserve"> </w:t>
      </w:r>
    </w:p>
    <w:p w14:paraId="6E42FA4E" w14:textId="77777777" w:rsidR="003D1388" w:rsidRPr="00F44EA2" w:rsidRDefault="003D1388" w:rsidP="003D138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A897940" w14:textId="77777777" w:rsidR="003D1388" w:rsidRPr="00F44EA2" w:rsidRDefault="003D1388" w:rsidP="003D1388">
      <w:pPr>
        <w:spacing w:line="276" w:lineRule="auto"/>
        <w:rPr>
          <w:rFonts w:ascii="Calibri" w:hAnsi="Calibri" w:cs="Calibri"/>
          <w:sz w:val="22"/>
          <w:szCs w:val="22"/>
        </w:rPr>
      </w:pPr>
      <w:r w:rsidRPr="00F44EA2">
        <w:rPr>
          <w:rFonts w:ascii="Calibri" w:hAnsi="Calibri" w:cs="Calibri"/>
          <w:sz w:val="22"/>
          <w:szCs w:val="22"/>
        </w:rPr>
        <w:t>Date: __________________________</w:t>
      </w:r>
    </w:p>
    <w:p w14:paraId="26FD49EB" w14:textId="77777777" w:rsidR="003D1388" w:rsidRPr="00F44EA2" w:rsidRDefault="003D1388" w:rsidP="003D1388">
      <w:pPr>
        <w:rPr>
          <w:rFonts w:ascii="Calibri" w:hAnsi="Calibri" w:cs="Calibri"/>
          <w:b/>
          <w:sz w:val="22"/>
          <w:szCs w:val="22"/>
        </w:rPr>
      </w:pPr>
    </w:p>
    <w:p w14:paraId="5E0982A7" w14:textId="77777777" w:rsidR="003D1388" w:rsidRPr="00F44EA2" w:rsidRDefault="003D1388" w:rsidP="003D1388">
      <w:pPr>
        <w:rPr>
          <w:rFonts w:ascii="Calibri" w:hAnsi="Calibri" w:cs="Calibri"/>
          <w:b/>
          <w:sz w:val="22"/>
          <w:szCs w:val="22"/>
        </w:rPr>
      </w:pPr>
    </w:p>
    <w:p w14:paraId="2DE6290B" w14:textId="77777777" w:rsidR="003D1388" w:rsidRPr="00F44EA2" w:rsidRDefault="003D1388" w:rsidP="003D138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1C165CE" w14:textId="5A9F4FC0" w:rsidR="003D1388" w:rsidRPr="00F44EA2" w:rsidRDefault="003D1388" w:rsidP="003D1388">
      <w:pPr>
        <w:spacing w:line="276" w:lineRule="auto"/>
        <w:rPr>
          <w:rFonts w:ascii="Calibri" w:hAnsi="Calibri" w:cs="Calibri"/>
          <w:sz w:val="22"/>
          <w:szCs w:val="22"/>
        </w:rPr>
      </w:pPr>
      <w:r w:rsidRPr="00F44EA2">
        <w:rPr>
          <w:rFonts w:ascii="Calibri" w:hAnsi="Calibri" w:cs="Calibri"/>
          <w:b/>
          <w:sz w:val="22"/>
          <w:szCs w:val="22"/>
        </w:rPr>
        <w:t>Supervisor Signature:</w:t>
      </w:r>
      <w:r w:rsidRPr="00F44EA2">
        <w:rPr>
          <w:rFonts w:ascii="Calibri" w:hAnsi="Calibri" w:cs="Calibri"/>
          <w:sz w:val="22"/>
          <w:szCs w:val="22"/>
        </w:rPr>
        <w:t xml:space="preserve"> </w:t>
      </w:r>
    </w:p>
    <w:p w14:paraId="236B95BC" w14:textId="77777777" w:rsidR="003D1388" w:rsidRPr="00F44EA2" w:rsidRDefault="003D1388" w:rsidP="003D138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15C178C" w14:textId="77777777" w:rsidR="003D1388" w:rsidRPr="00F44EA2" w:rsidRDefault="003D1388" w:rsidP="003D1388">
      <w:pPr>
        <w:spacing w:line="276" w:lineRule="auto"/>
        <w:rPr>
          <w:rFonts w:ascii="Calibri" w:hAnsi="Calibri" w:cs="Calibri"/>
          <w:sz w:val="22"/>
          <w:szCs w:val="22"/>
        </w:rPr>
      </w:pPr>
      <w:r w:rsidRPr="00F44EA2">
        <w:rPr>
          <w:rFonts w:ascii="Calibri" w:hAnsi="Calibri" w:cs="Calibri"/>
          <w:sz w:val="22"/>
          <w:szCs w:val="22"/>
        </w:rPr>
        <w:t>Date: __________________________</w:t>
      </w:r>
    </w:p>
    <w:p w14:paraId="75005649" w14:textId="77777777" w:rsidR="003D1388" w:rsidRPr="00F44EA2" w:rsidRDefault="003D1388" w:rsidP="003D1388">
      <w:pPr>
        <w:rPr>
          <w:rFonts w:ascii="Calibri" w:hAnsi="Calibri" w:cs="Calibri"/>
          <w:b/>
          <w:sz w:val="22"/>
          <w:szCs w:val="22"/>
        </w:rPr>
      </w:pPr>
    </w:p>
    <w:p w14:paraId="28FB153F" w14:textId="77777777" w:rsidR="003D1388" w:rsidRPr="00F44EA2" w:rsidRDefault="003D1388" w:rsidP="003D1388">
      <w:pPr>
        <w:rPr>
          <w:rFonts w:ascii="Calibri" w:hAnsi="Calibri" w:cs="Calibri"/>
          <w:b/>
          <w:sz w:val="22"/>
          <w:szCs w:val="22"/>
        </w:rPr>
      </w:pPr>
    </w:p>
    <w:p w14:paraId="436AECED" w14:textId="77777777" w:rsidR="003D1388" w:rsidRPr="00F44EA2" w:rsidRDefault="003D1388" w:rsidP="003D138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8100E2B" w14:textId="2CC35F8E" w:rsidR="003D1388" w:rsidRPr="00F44EA2" w:rsidRDefault="003D1388" w:rsidP="003D1388">
      <w:pPr>
        <w:spacing w:line="276" w:lineRule="auto"/>
        <w:rPr>
          <w:rFonts w:ascii="Calibri" w:hAnsi="Calibri" w:cs="Calibri"/>
          <w:sz w:val="22"/>
          <w:szCs w:val="22"/>
        </w:rPr>
      </w:pPr>
      <w:r w:rsidRPr="00F44EA2">
        <w:rPr>
          <w:rFonts w:ascii="Calibri" w:hAnsi="Calibri" w:cs="Calibri"/>
          <w:b/>
          <w:sz w:val="22"/>
          <w:szCs w:val="22"/>
        </w:rPr>
        <w:t>Supervisor Signature:</w:t>
      </w:r>
      <w:r w:rsidRPr="00F44EA2">
        <w:rPr>
          <w:rFonts w:ascii="Calibri" w:hAnsi="Calibri" w:cs="Calibri"/>
          <w:sz w:val="22"/>
          <w:szCs w:val="22"/>
        </w:rPr>
        <w:t xml:space="preserve"> </w:t>
      </w:r>
    </w:p>
    <w:p w14:paraId="1AFC922B" w14:textId="77777777" w:rsidR="003D1388" w:rsidRPr="00F44EA2" w:rsidRDefault="003D1388" w:rsidP="003D138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680298D" w14:textId="77777777" w:rsidR="003D1388" w:rsidRPr="0065764E" w:rsidRDefault="003D1388" w:rsidP="003D1388">
      <w:pPr>
        <w:spacing w:line="276" w:lineRule="auto"/>
        <w:rPr>
          <w:rFonts w:ascii="Calibri" w:hAnsi="Calibri" w:cs="Calibri"/>
          <w:sz w:val="22"/>
          <w:szCs w:val="22"/>
        </w:rPr>
      </w:pPr>
      <w:r w:rsidRPr="00F44EA2">
        <w:rPr>
          <w:rFonts w:ascii="Calibri" w:hAnsi="Calibri" w:cs="Calibri"/>
          <w:sz w:val="22"/>
          <w:szCs w:val="22"/>
        </w:rPr>
        <w:t>Date: __________________________</w:t>
      </w:r>
    </w:p>
    <w:p w14:paraId="65A67986" w14:textId="49C26B98" w:rsidR="0041473B" w:rsidRPr="00A63734" w:rsidRDefault="0041473B" w:rsidP="00A63734">
      <w:pPr>
        <w:tabs>
          <w:tab w:val="left" w:pos="6237"/>
        </w:tabs>
        <w:overflowPunct w:val="0"/>
        <w:autoSpaceDE w:val="0"/>
        <w:autoSpaceDN w:val="0"/>
        <w:adjustRightInd w:val="0"/>
        <w:spacing w:after="120"/>
        <w:ind w:right="-149"/>
        <w:textAlignment w:val="baseline"/>
        <w:rPr>
          <w:rFonts w:ascii="Arial" w:hAnsi="Arial" w:cs="Arial"/>
          <w:noProof/>
          <w:sz w:val="22"/>
          <w:szCs w:val="22"/>
        </w:rPr>
      </w:pPr>
    </w:p>
    <w:sectPr w:rsidR="0041473B" w:rsidRPr="00A63734" w:rsidSect="0099525C">
      <w:pgSz w:w="11907" w:h="16840" w:code="9"/>
      <w:pgMar w:top="1985" w:right="992" w:bottom="1134" w:left="680" w:header="720" w:footer="720" w:gutter="0"/>
      <w:pgBorders w:offsetFrom="page">
        <w:top w:val="single" w:sz="2" w:space="21" w:color="C0C0C0"/>
        <w:left w:val="single" w:sz="2" w:space="21" w:color="C0C0C0"/>
        <w:bottom w:val="single" w:sz="2" w:space="21" w:color="C0C0C0"/>
        <w:right w:val="single" w:sz="2" w:space="21" w:color="C0C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3BDA2" w14:textId="77777777" w:rsidR="00982451" w:rsidRDefault="00982451">
      <w:r>
        <w:separator/>
      </w:r>
    </w:p>
  </w:endnote>
  <w:endnote w:type="continuationSeparator" w:id="0">
    <w:p w14:paraId="1DDBCBCA" w14:textId="77777777" w:rsidR="00982451" w:rsidRDefault="0098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57 Condense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FBD4E" w14:textId="77777777" w:rsidR="00A7413B" w:rsidRDefault="00982451">
    <w:pPr>
      <w:pStyle w:val="Footer"/>
    </w:pPr>
    <w:r>
      <w:rPr>
        <w:noProof/>
      </w:rPr>
      <w:pict w14:anchorId="69A10F0E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2.95pt;margin-top:-2.55pt;width:531pt;height:34.9pt;z-index:251657728" filled="f" stroked="f">
          <v:textbox style="mso-next-textbox:#_x0000_s2052">
            <w:txbxContent>
              <w:p w14:paraId="323CCDD0" w14:textId="77777777" w:rsidR="00A7413B" w:rsidRPr="009969A0" w:rsidRDefault="00A7413B" w:rsidP="00EF75B0">
                <w:pPr>
                  <w:spacing w:before="120"/>
                  <w:jc w:val="center"/>
                  <w:rPr>
                    <w:rFonts w:ascii="Univers 57 Condensed" w:hAnsi="Univers 57 Condensed" w:cs="Arial"/>
                    <w:color w:val="FFFFFF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>
                      <w:rPr>
                        <w:rFonts w:ascii="Univers 57 Condensed" w:hAnsi="Univers 57 Condensed" w:cs="Arial"/>
                        <w:color w:val="FFFFFF"/>
                      </w:rPr>
                      <w:t>Graduate</w:t>
                    </w:r>
                  </w:smartTag>
                  <w:r>
                    <w:rPr>
                      <w:rFonts w:ascii="Univers 57 Condensed" w:hAnsi="Univers 57 Condensed" w:cs="Arial"/>
                      <w:color w:val="FFFFFF"/>
                    </w:rPr>
                    <w:t xml:space="preserve"> </w:t>
                  </w:r>
                  <w:smartTag w:uri="urn:schemas-microsoft-com:office:smarttags" w:element="PlaceName">
                    <w:r>
                      <w:rPr>
                        <w:rFonts w:ascii="Univers 57 Condensed" w:hAnsi="Univers 57 Condensed" w:cs="Arial"/>
                        <w:color w:val="FFFFFF"/>
                      </w:rPr>
                      <w:t>Research</w:t>
                    </w:r>
                  </w:smartTag>
                  <w:r>
                    <w:rPr>
                      <w:rFonts w:ascii="Univers 57 Condensed" w:hAnsi="Univers 57 Condensed" w:cs="Arial"/>
                      <w:color w:val="FFFFFF"/>
                    </w:rPr>
                    <w:t xml:space="preserve"> </w:t>
                  </w:r>
                  <w:smartTag w:uri="urn:schemas-microsoft-com:office:smarttags" w:element="PlaceType">
                    <w:r>
                      <w:rPr>
                        <w:rFonts w:ascii="Univers 57 Condensed" w:hAnsi="Univers 57 Condensed" w:cs="Arial"/>
                        <w:color w:val="FFFFFF"/>
                      </w:rPr>
                      <w:t>School</w:t>
                    </w:r>
                  </w:smartTag>
                </w:smartTag>
                <w:r>
                  <w:rPr>
                    <w:rFonts w:ascii="Univers 57 Condensed" w:hAnsi="Univers 57 Condensed" w:cs="Arial"/>
                    <w:color w:val="FFFFFF"/>
                  </w:rPr>
                  <w:t xml:space="preserve">   www.ecu.edu.au/GraduateSchool</w:t>
                </w:r>
              </w:p>
              <w:p w14:paraId="61B061DA" w14:textId="77777777" w:rsidR="00A7413B" w:rsidRPr="00EF75B0" w:rsidRDefault="00A7413B" w:rsidP="00EF75B0">
                <w:pPr>
                  <w:rPr>
                    <w:rFonts w:ascii="Univers 57 Condensed" w:hAnsi="Univers 57 Condensed"/>
                  </w:rPr>
                </w:pPr>
              </w:p>
            </w:txbxContent>
          </v:textbox>
        </v:shape>
      </w:pict>
    </w:r>
    <w:r>
      <w:rPr>
        <w:noProof/>
      </w:rPr>
      <w:pict w14:anchorId="62CB7462">
        <v:shape id="_x0000_s2051" type="#_x0000_t202" style="position:absolute;margin-left:-13.05pt;margin-top:-2pt;width:553.3pt;height:28.35pt;z-index:251656704" fillcolor="gray" stroked="f">
          <v:textbox style="mso-next-textbox:#_x0000_s2051">
            <w:txbxContent>
              <w:p w14:paraId="09C73E68" w14:textId="77777777" w:rsidR="00A7413B" w:rsidRDefault="00A7413B"/>
            </w:txbxContent>
          </v:textbox>
        </v:shape>
      </w:pict>
    </w:r>
    <w:r w:rsidR="00A7413B">
      <w:softHyphen/>
    </w:r>
    <w:r w:rsidR="00A7413B">
      <w:softHyphen/>
    </w:r>
    <w:r w:rsidR="00A7413B"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DA7B7" w14:textId="77777777" w:rsidR="00982451" w:rsidRDefault="00982451">
      <w:r>
        <w:separator/>
      </w:r>
    </w:p>
  </w:footnote>
  <w:footnote w:type="continuationSeparator" w:id="0">
    <w:p w14:paraId="3C858117" w14:textId="77777777" w:rsidR="00982451" w:rsidRDefault="0098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FCFD0" w14:textId="77777777" w:rsidR="00A7413B" w:rsidRPr="00D51CA3" w:rsidRDefault="00A7413B">
    <w:pPr>
      <w:pStyle w:val="Header"/>
      <w:rPr>
        <w:rFonts w:ascii="Univers 57 Condensed" w:hAnsi="Univers 57 Condensed" w:cs="Arial"/>
        <w:b/>
        <w:color w:val="FFFFFF"/>
        <w:sz w:val="30"/>
        <w:szCs w:val="3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5AC3C79" wp14:editId="3B98A28F">
          <wp:simplePos x="0" y="0"/>
          <wp:positionH relativeFrom="column">
            <wp:posOffset>-165735</wp:posOffset>
          </wp:positionH>
          <wp:positionV relativeFrom="paragraph">
            <wp:posOffset>-191135</wp:posOffset>
          </wp:positionV>
          <wp:extent cx="7029450" cy="790575"/>
          <wp:effectExtent l="19050" t="0" r="0" b="0"/>
          <wp:wrapNone/>
          <wp:docPr id="4" name="Picture 4" descr="gradRe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gradResear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75F0"/>
    <w:multiLevelType w:val="hybridMultilevel"/>
    <w:tmpl w:val="3FD41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3247D"/>
    <w:multiLevelType w:val="hybridMultilevel"/>
    <w:tmpl w:val="EC40DF82"/>
    <w:lvl w:ilvl="0" w:tplc="E2B4C7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B39DD"/>
    <w:multiLevelType w:val="hybridMultilevel"/>
    <w:tmpl w:val="25942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13E77"/>
    <w:multiLevelType w:val="hybridMultilevel"/>
    <w:tmpl w:val="15B4D796"/>
    <w:lvl w:ilvl="0" w:tplc="E2B4C7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393B"/>
    <w:multiLevelType w:val="hybridMultilevel"/>
    <w:tmpl w:val="B74A4112"/>
    <w:lvl w:ilvl="0" w:tplc="E2B4C7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E43AE"/>
    <w:multiLevelType w:val="hybridMultilevel"/>
    <w:tmpl w:val="6BEE13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03394"/>
    <w:multiLevelType w:val="hybridMultilevel"/>
    <w:tmpl w:val="C6541FFC"/>
    <w:lvl w:ilvl="0" w:tplc="E2B4C7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84DF6"/>
    <w:multiLevelType w:val="hybridMultilevel"/>
    <w:tmpl w:val="3244E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D4D7C"/>
    <w:multiLevelType w:val="hybridMultilevel"/>
    <w:tmpl w:val="E79CCB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56CE8"/>
    <w:multiLevelType w:val="hybridMultilevel"/>
    <w:tmpl w:val="48F42E96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CD01F5"/>
    <w:multiLevelType w:val="hybridMultilevel"/>
    <w:tmpl w:val="73FE4EA2"/>
    <w:lvl w:ilvl="0" w:tplc="E2B4C7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5087D"/>
    <w:multiLevelType w:val="hybridMultilevel"/>
    <w:tmpl w:val="9E0E068E"/>
    <w:lvl w:ilvl="0" w:tplc="E2B4C7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12340"/>
    <w:multiLevelType w:val="hybridMultilevel"/>
    <w:tmpl w:val="08781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D6592"/>
    <w:multiLevelType w:val="hybridMultilevel"/>
    <w:tmpl w:val="E370FF20"/>
    <w:lvl w:ilvl="0" w:tplc="E2B4C7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C4638"/>
    <w:multiLevelType w:val="hybridMultilevel"/>
    <w:tmpl w:val="ACE8C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55B92"/>
    <w:multiLevelType w:val="hybridMultilevel"/>
    <w:tmpl w:val="5F4093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204AA"/>
    <w:multiLevelType w:val="hybridMultilevel"/>
    <w:tmpl w:val="5FE06B52"/>
    <w:lvl w:ilvl="0" w:tplc="E2B4C7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1"/>
  </w:num>
  <w:num w:numId="5">
    <w:abstractNumId w:val="13"/>
  </w:num>
  <w:num w:numId="6">
    <w:abstractNumId w:val="10"/>
  </w:num>
  <w:num w:numId="7">
    <w:abstractNumId w:val="16"/>
  </w:num>
  <w:num w:numId="8">
    <w:abstractNumId w:val="4"/>
  </w:num>
  <w:num w:numId="9">
    <w:abstractNumId w:val="5"/>
  </w:num>
  <w:num w:numId="10">
    <w:abstractNumId w:val="14"/>
  </w:num>
  <w:num w:numId="11">
    <w:abstractNumId w:val="7"/>
  </w:num>
  <w:num w:numId="12">
    <w:abstractNumId w:val="0"/>
  </w:num>
  <w:num w:numId="13">
    <w:abstractNumId w:val="12"/>
  </w:num>
  <w:num w:numId="14">
    <w:abstractNumId w:val="8"/>
  </w:num>
  <w:num w:numId="15">
    <w:abstractNumId w:val="9"/>
  </w:num>
  <w:num w:numId="16">
    <w:abstractNumId w:val="9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8A3"/>
    <w:rsid w:val="00007DE6"/>
    <w:rsid w:val="00012451"/>
    <w:rsid w:val="000350FB"/>
    <w:rsid w:val="00051771"/>
    <w:rsid w:val="0005604C"/>
    <w:rsid w:val="00066A91"/>
    <w:rsid w:val="00071B54"/>
    <w:rsid w:val="00090C5E"/>
    <w:rsid w:val="00093EC1"/>
    <w:rsid w:val="000B45B2"/>
    <w:rsid w:val="000C7EEB"/>
    <w:rsid w:val="000D08A9"/>
    <w:rsid w:val="000D567C"/>
    <w:rsid w:val="000E059E"/>
    <w:rsid w:val="00106CA2"/>
    <w:rsid w:val="00115E21"/>
    <w:rsid w:val="001203D4"/>
    <w:rsid w:val="00145327"/>
    <w:rsid w:val="00157ED5"/>
    <w:rsid w:val="00173F14"/>
    <w:rsid w:val="0017431B"/>
    <w:rsid w:val="00176895"/>
    <w:rsid w:val="00177FA9"/>
    <w:rsid w:val="001A419F"/>
    <w:rsid w:val="001A704B"/>
    <w:rsid w:val="001B4528"/>
    <w:rsid w:val="001C0C8B"/>
    <w:rsid w:val="001C25EE"/>
    <w:rsid w:val="001C37A2"/>
    <w:rsid w:val="001C5862"/>
    <w:rsid w:val="001D3CF1"/>
    <w:rsid w:val="001E69B6"/>
    <w:rsid w:val="001F5DA0"/>
    <w:rsid w:val="0020331E"/>
    <w:rsid w:val="002064D2"/>
    <w:rsid w:val="002128A3"/>
    <w:rsid w:val="00214C99"/>
    <w:rsid w:val="00230CCF"/>
    <w:rsid w:val="002362A3"/>
    <w:rsid w:val="002367F8"/>
    <w:rsid w:val="00254F26"/>
    <w:rsid w:val="00260B5C"/>
    <w:rsid w:val="002A10C7"/>
    <w:rsid w:val="002B36FD"/>
    <w:rsid w:val="002C0089"/>
    <w:rsid w:val="002C25BC"/>
    <w:rsid w:val="002C4969"/>
    <w:rsid w:val="002D19B0"/>
    <w:rsid w:val="002F4969"/>
    <w:rsid w:val="00303A5D"/>
    <w:rsid w:val="00323DD0"/>
    <w:rsid w:val="00353EA4"/>
    <w:rsid w:val="00354BBF"/>
    <w:rsid w:val="003739BD"/>
    <w:rsid w:val="003752D0"/>
    <w:rsid w:val="003A2181"/>
    <w:rsid w:val="003A729E"/>
    <w:rsid w:val="003B7CD4"/>
    <w:rsid w:val="003D0494"/>
    <w:rsid w:val="003D1388"/>
    <w:rsid w:val="003D68E6"/>
    <w:rsid w:val="003E08C4"/>
    <w:rsid w:val="003F7639"/>
    <w:rsid w:val="00412219"/>
    <w:rsid w:val="0041473B"/>
    <w:rsid w:val="00420082"/>
    <w:rsid w:val="0043489A"/>
    <w:rsid w:val="00437064"/>
    <w:rsid w:val="00456CF2"/>
    <w:rsid w:val="00462758"/>
    <w:rsid w:val="0046717B"/>
    <w:rsid w:val="004A6251"/>
    <w:rsid w:val="004D4E4D"/>
    <w:rsid w:val="004D5098"/>
    <w:rsid w:val="00505CFE"/>
    <w:rsid w:val="005166B4"/>
    <w:rsid w:val="005259A1"/>
    <w:rsid w:val="0053163E"/>
    <w:rsid w:val="005615E0"/>
    <w:rsid w:val="00585D8B"/>
    <w:rsid w:val="005B3769"/>
    <w:rsid w:val="005C67A5"/>
    <w:rsid w:val="005E7741"/>
    <w:rsid w:val="005F33F4"/>
    <w:rsid w:val="005F6F1E"/>
    <w:rsid w:val="00602955"/>
    <w:rsid w:val="0060670D"/>
    <w:rsid w:val="006177F9"/>
    <w:rsid w:val="00617FF6"/>
    <w:rsid w:val="00636E05"/>
    <w:rsid w:val="00642975"/>
    <w:rsid w:val="00663917"/>
    <w:rsid w:val="00671AAD"/>
    <w:rsid w:val="006817CC"/>
    <w:rsid w:val="0069054B"/>
    <w:rsid w:val="006A5F50"/>
    <w:rsid w:val="006B5C2A"/>
    <w:rsid w:val="006C086F"/>
    <w:rsid w:val="006C19CC"/>
    <w:rsid w:val="006E225D"/>
    <w:rsid w:val="0072467D"/>
    <w:rsid w:val="007373E7"/>
    <w:rsid w:val="00741D07"/>
    <w:rsid w:val="00747A8E"/>
    <w:rsid w:val="007520BC"/>
    <w:rsid w:val="00777879"/>
    <w:rsid w:val="00787052"/>
    <w:rsid w:val="007B2734"/>
    <w:rsid w:val="007B7E4B"/>
    <w:rsid w:val="007C5C35"/>
    <w:rsid w:val="007D40FE"/>
    <w:rsid w:val="007E0B76"/>
    <w:rsid w:val="007F27F4"/>
    <w:rsid w:val="007F66A9"/>
    <w:rsid w:val="00800A5D"/>
    <w:rsid w:val="0080385B"/>
    <w:rsid w:val="00804E8E"/>
    <w:rsid w:val="0081065E"/>
    <w:rsid w:val="00821FF5"/>
    <w:rsid w:val="00824790"/>
    <w:rsid w:val="0085391F"/>
    <w:rsid w:val="0086448B"/>
    <w:rsid w:val="00884551"/>
    <w:rsid w:val="00894E26"/>
    <w:rsid w:val="00897554"/>
    <w:rsid w:val="008D45E9"/>
    <w:rsid w:val="008D4CC2"/>
    <w:rsid w:val="008E51C1"/>
    <w:rsid w:val="008F3EB7"/>
    <w:rsid w:val="00901C13"/>
    <w:rsid w:val="009072A5"/>
    <w:rsid w:val="00910047"/>
    <w:rsid w:val="00916D16"/>
    <w:rsid w:val="00922BFA"/>
    <w:rsid w:val="00933750"/>
    <w:rsid w:val="00935080"/>
    <w:rsid w:val="00937DA7"/>
    <w:rsid w:val="00940049"/>
    <w:rsid w:val="00942E86"/>
    <w:rsid w:val="00952AAA"/>
    <w:rsid w:val="009600A4"/>
    <w:rsid w:val="00964F93"/>
    <w:rsid w:val="0096655F"/>
    <w:rsid w:val="00982451"/>
    <w:rsid w:val="00990DBA"/>
    <w:rsid w:val="00993518"/>
    <w:rsid w:val="0099525C"/>
    <w:rsid w:val="009969A0"/>
    <w:rsid w:val="009A4C5B"/>
    <w:rsid w:val="009A7133"/>
    <w:rsid w:val="009A7FE2"/>
    <w:rsid w:val="009D7746"/>
    <w:rsid w:val="009D7E88"/>
    <w:rsid w:val="009F09AF"/>
    <w:rsid w:val="009F1B9F"/>
    <w:rsid w:val="009F6360"/>
    <w:rsid w:val="00A03522"/>
    <w:rsid w:val="00A065AE"/>
    <w:rsid w:val="00A06C2A"/>
    <w:rsid w:val="00A25347"/>
    <w:rsid w:val="00A27B6C"/>
    <w:rsid w:val="00A313D8"/>
    <w:rsid w:val="00A42AF0"/>
    <w:rsid w:val="00A47090"/>
    <w:rsid w:val="00A55D19"/>
    <w:rsid w:val="00A60B2A"/>
    <w:rsid w:val="00A63734"/>
    <w:rsid w:val="00A65089"/>
    <w:rsid w:val="00A7413B"/>
    <w:rsid w:val="00A82B6B"/>
    <w:rsid w:val="00A86489"/>
    <w:rsid w:val="00A86679"/>
    <w:rsid w:val="00A9293D"/>
    <w:rsid w:val="00AA299F"/>
    <w:rsid w:val="00AA3B53"/>
    <w:rsid w:val="00AA51EF"/>
    <w:rsid w:val="00AA6227"/>
    <w:rsid w:val="00AC2D53"/>
    <w:rsid w:val="00AC7D0E"/>
    <w:rsid w:val="00AF721D"/>
    <w:rsid w:val="00B006AE"/>
    <w:rsid w:val="00B04853"/>
    <w:rsid w:val="00B11FF6"/>
    <w:rsid w:val="00B25062"/>
    <w:rsid w:val="00B27D85"/>
    <w:rsid w:val="00B43583"/>
    <w:rsid w:val="00B45403"/>
    <w:rsid w:val="00B50851"/>
    <w:rsid w:val="00B54D7D"/>
    <w:rsid w:val="00B752E3"/>
    <w:rsid w:val="00B7577E"/>
    <w:rsid w:val="00B8536B"/>
    <w:rsid w:val="00BC02A0"/>
    <w:rsid w:val="00BD7689"/>
    <w:rsid w:val="00BE6757"/>
    <w:rsid w:val="00C003A6"/>
    <w:rsid w:val="00C146D6"/>
    <w:rsid w:val="00C31D6A"/>
    <w:rsid w:val="00C41696"/>
    <w:rsid w:val="00C947E7"/>
    <w:rsid w:val="00C94E0D"/>
    <w:rsid w:val="00CB142C"/>
    <w:rsid w:val="00CC3931"/>
    <w:rsid w:val="00CE4E5E"/>
    <w:rsid w:val="00D02D0F"/>
    <w:rsid w:val="00D17383"/>
    <w:rsid w:val="00D25D41"/>
    <w:rsid w:val="00D2756C"/>
    <w:rsid w:val="00D32F46"/>
    <w:rsid w:val="00D368C4"/>
    <w:rsid w:val="00D51CA3"/>
    <w:rsid w:val="00D8302C"/>
    <w:rsid w:val="00D86762"/>
    <w:rsid w:val="00D95503"/>
    <w:rsid w:val="00DB72DC"/>
    <w:rsid w:val="00DC29CA"/>
    <w:rsid w:val="00DE3144"/>
    <w:rsid w:val="00DE4B77"/>
    <w:rsid w:val="00E21CB2"/>
    <w:rsid w:val="00E63A96"/>
    <w:rsid w:val="00E707CE"/>
    <w:rsid w:val="00E82B37"/>
    <w:rsid w:val="00E852DC"/>
    <w:rsid w:val="00E86211"/>
    <w:rsid w:val="00EB4481"/>
    <w:rsid w:val="00EC09B3"/>
    <w:rsid w:val="00EC770E"/>
    <w:rsid w:val="00EF440B"/>
    <w:rsid w:val="00EF5356"/>
    <w:rsid w:val="00EF75B0"/>
    <w:rsid w:val="00F00CBC"/>
    <w:rsid w:val="00F03E52"/>
    <w:rsid w:val="00F20213"/>
    <w:rsid w:val="00F2407F"/>
    <w:rsid w:val="00F42221"/>
    <w:rsid w:val="00F44EA2"/>
    <w:rsid w:val="00F45FFA"/>
    <w:rsid w:val="00F543E8"/>
    <w:rsid w:val="00F62BD5"/>
    <w:rsid w:val="00F66CD8"/>
    <w:rsid w:val="00F8225B"/>
    <w:rsid w:val="00FA418D"/>
    <w:rsid w:val="00FB1ACF"/>
    <w:rsid w:val="00FB6DE5"/>
    <w:rsid w:val="00FC4E22"/>
    <w:rsid w:val="00FD1518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3"/>
    <o:shapelayout v:ext="edit">
      <o:idmap v:ext="edit" data="1"/>
    </o:shapelayout>
  </w:shapeDefaults>
  <w:decimalSymbol w:val="."/>
  <w:listSeparator w:val=","/>
  <w14:docId w14:val="2E641575"/>
  <w15:docId w15:val="{1BF77404-0616-4445-AA2B-EB5BDF25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A7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A729E"/>
    <w:rPr>
      <w:rFonts w:ascii="Arial" w:hAnsi="Arial"/>
      <w:sz w:val="16"/>
    </w:rPr>
  </w:style>
  <w:style w:type="paragraph" w:styleId="BodyText2">
    <w:name w:val="Body Text 2"/>
    <w:basedOn w:val="Normal"/>
    <w:rsid w:val="003A729E"/>
    <w:rPr>
      <w:rFonts w:ascii="Arial" w:hAnsi="Arial"/>
      <w:color w:val="000080"/>
      <w:sz w:val="16"/>
    </w:rPr>
  </w:style>
  <w:style w:type="paragraph" w:styleId="Header">
    <w:name w:val="header"/>
    <w:basedOn w:val="Normal"/>
    <w:rsid w:val="004122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221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F75B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73F14"/>
    <w:rPr>
      <w:b/>
      <w:bCs/>
    </w:rPr>
  </w:style>
  <w:style w:type="table" w:styleId="TableGrid">
    <w:name w:val="Table Grid"/>
    <w:basedOn w:val="TableNormal"/>
    <w:uiPriority w:val="59"/>
    <w:rsid w:val="00173F14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615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ightList-Accent5">
    <w:name w:val="Light List Accent 5"/>
    <w:basedOn w:val="TableNormal"/>
    <w:uiPriority w:val="61"/>
    <w:rsid w:val="005615E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D768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D7689"/>
    <w:rPr>
      <w:rFonts w:ascii="Consolas" w:eastAsiaTheme="minorHAnsi" w:hAnsi="Consolas" w:cstheme="minorBidi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897554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7554"/>
    <w:rPr>
      <w:i/>
      <w:iCs/>
    </w:rPr>
  </w:style>
  <w:style w:type="paragraph" w:customStyle="1" w:styleId="Default">
    <w:name w:val="Default"/>
    <w:rsid w:val="009A7F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E67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B45B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45B2"/>
  </w:style>
  <w:style w:type="character" w:customStyle="1" w:styleId="CommentTextChar">
    <w:name w:val="Comment Text Char"/>
    <w:basedOn w:val="DefaultParagraphFont"/>
    <w:link w:val="CommentText"/>
    <w:semiHidden/>
    <w:rsid w:val="000B45B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4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45B2"/>
    <w:rPr>
      <w:b/>
      <w:bCs/>
    </w:rPr>
  </w:style>
  <w:style w:type="paragraph" w:styleId="BalloonText">
    <w:name w:val="Balloon Text"/>
    <w:basedOn w:val="Normal"/>
    <w:link w:val="BalloonTextChar"/>
    <w:rsid w:val="000B4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B4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8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SStudentSupport@ecu.edu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ntranet.ecu.edu.au/research/for-research-students/information-for-supervisors/establishing-an-online-supervisor-teams-workspa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E776962E9E04EA5BCC8083780B1A4" ma:contentTypeVersion="13" ma:contentTypeDescription="Create a new document." ma:contentTypeScope="" ma:versionID="4571ec73047d3369c509e98e05bc63c8">
  <xsd:schema xmlns:xsd="http://www.w3.org/2001/XMLSchema" xmlns:xs="http://www.w3.org/2001/XMLSchema" xmlns:p="http://schemas.microsoft.com/office/2006/metadata/properties" xmlns:ns3="f62fb4f6-d7f6-48ab-816c-db0e6aa155d5" xmlns:ns4="0a1ba9df-7667-43ee-a42c-8a740bdac856" targetNamespace="http://schemas.microsoft.com/office/2006/metadata/properties" ma:root="true" ma:fieldsID="e5359816c2bef9a3c03d4945a4c96c87" ns3:_="" ns4:_="">
    <xsd:import namespace="f62fb4f6-d7f6-48ab-816c-db0e6aa155d5"/>
    <xsd:import namespace="0a1ba9df-7667-43ee-a42c-8a740bdac8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fb4f6-d7f6-48ab-816c-db0e6aa15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ba9df-7667-43ee-a42c-8a740bdac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D3B64-AA84-4BB7-8E8A-0F978DCFEE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9A8842-5605-4810-B1B0-E53CE3BBD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fb4f6-d7f6-48ab-816c-db0e6aa155d5"/>
    <ds:schemaRef ds:uri="0a1ba9df-7667-43ee-a42c-8a740bdac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77D3C-BA52-4BA8-A392-69A0435FF8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ECU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SOEAC</dc:creator>
  <cp:lastModifiedBy>Martine HAWKINS</cp:lastModifiedBy>
  <cp:revision>24</cp:revision>
  <cp:lastPrinted>2011-11-23T03:16:00Z</cp:lastPrinted>
  <dcterms:created xsi:type="dcterms:W3CDTF">2020-03-25T08:23:00Z</dcterms:created>
  <dcterms:modified xsi:type="dcterms:W3CDTF">2020-03-26T07:05:00Z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ContentTypeId">
    <vt:lpwstr>0x01010026EE776962E9E04EA5BCC8083780B1A4</vt:lpwstr>
  </property>
</Properties>
</file>