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A0A2" w14:textId="082CE126" w:rsidR="001072F6" w:rsidRPr="00FE1350" w:rsidRDefault="001072F6" w:rsidP="005506DA">
      <w:pPr>
        <w:tabs>
          <w:tab w:val="left" w:pos="10916"/>
        </w:tabs>
        <w:jc w:val="center"/>
        <w:rPr>
          <w:rFonts w:ascii="Calibri" w:hAnsi="Calibri" w:cs="Calibri"/>
          <w:b/>
          <w:sz w:val="28"/>
          <w:szCs w:val="22"/>
          <w:u w:val="single"/>
        </w:rPr>
      </w:pPr>
      <w:r w:rsidRPr="00FE1350">
        <w:rPr>
          <w:rFonts w:ascii="Calibri" w:hAnsi="Calibri" w:cs="Calibri"/>
          <w:b/>
          <w:sz w:val="28"/>
          <w:szCs w:val="22"/>
          <w:u w:val="single"/>
        </w:rPr>
        <w:t>Due Diligence Checklist</w:t>
      </w:r>
      <w:r w:rsidR="00A37365">
        <w:rPr>
          <w:rFonts w:ascii="Calibri" w:hAnsi="Calibri" w:cs="Calibri"/>
          <w:b/>
          <w:sz w:val="28"/>
          <w:szCs w:val="22"/>
          <w:u w:val="single"/>
        </w:rPr>
        <w:t xml:space="preserve"> and Action Plan</w:t>
      </w:r>
    </w:p>
    <w:p w14:paraId="7C252843" w14:textId="60227ACF" w:rsidR="001072F6" w:rsidRPr="00172B8C" w:rsidRDefault="001072F6" w:rsidP="00EE615C">
      <w:pPr>
        <w:tabs>
          <w:tab w:val="left" w:pos="10916"/>
        </w:tabs>
        <w:rPr>
          <w:rFonts w:ascii="Calibri" w:hAnsi="Calibri" w:cs="Calibri"/>
          <w:b/>
          <w:sz w:val="16"/>
          <w:szCs w:val="16"/>
        </w:rPr>
      </w:pPr>
    </w:p>
    <w:p w14:paraId="38868222" w14:textId="1396B419" w:rsidR="00B65C4C" w:rsidRDefault="001072F6" w:rsidP="00703B5F">
      <w:pPr>
        <w:tabs>
          <w:tab w:val="left" w:pos="10916"/>
        </w:tabs>
        <w:ind w:left="-142"/>
        <w:rPr>
          <w:rFonts w:ascii="Calibri" w:hAnsi="Calibri" w:cs="Calibri"/>
          <w:sz w:val="22"/>
          <w:szCs w:val="22"/>
        </w:rPr>
      </w:pPr>
      <w:r w:rsidRPr="00E94BC3">
        <w:rPr>
          <w:rFonts w:ascii="Calibri" w:hAnsi="Calibri" w:cs="Calibri"/>
          <w:sz w:val="22"/>
          <w:szCs w:val="22"/>
        </w:rPr>
        <w:t>The obligation prescribed under s27 of the Work Health and Safety Act</w:t>
      </w:r>
      <w:r w:rsidR="00B92DAF">
        <w:rPr>
          <w:rFonts w:ascii="Calibri" w:hAnsi="Calibri" w:cs="Calibri"/>
          <w:sz w:val="22"/>
          <w:szCs w:val="22"/>
        </w:rPr>
        <w:t xml:space="preserve"> 2020 (WA)</w:t>
      </w:r>
      <w:r w:rsidRPr="00E94BC3">
        <w:rPr>
          <w:rFonts w:ascii="Calibri" w:hAnsi="Calibri" w:cs="Calibri"/>
          <w:sz w:val="22"/>
          <w:szCs w:val="22"/>
        </w:rPr>
        <w:t xml:space="preserve"> </w:t>
      </w:r>
      <w:r w:rsidR="000F4FE4">
        <w:rPr>
          <w:rFonts w:ascii="Calibri" w:hAnsi="Calibri" w:cs="Calibri"/>
          <w:sz w:val="22"/>
          <w:szCs w:val="22"/>
        </w:rPr>
        <w:t xml:space="preserve">for Officers </w:t>
      </w:r>
      <w:r w:rsidRPr="00E94BC3">
        <w:rPr>
          <w:rFonts w:ascii="Calibri" w:hAnsi="Calibri" w:cs="Calibri"/>
          <w:sz w:val="22"/>
          <w:szCs w:val="22"/>
        </w:rPr>
        <w:t xml:space="preserve">of the </w:t>
      </w:r>
      <w:r w:rsidR="000F4FE4">
        <w:rPr>
          <w:rFonts w:ascii="Calibri" w:hAnsi="Calibri" w:cs="Calibri"/>
          <w:sz w:val="22"/>
          <w:szCs w:val="22"/>
        </w:rPr>
        <w:t>P</w:t>
      </w:r>
      <w:r w:rsidRPr="00E94BC3">
        <w:rPr>
          <w:rFonts w:ascii="Calibri" w:hAnsi="Calibri" w:cs="Calibri"/>
          <w:sz w:val="22"/>
          <w:szCs w:val="22"/>
        </w:rPr>
        <w:t xml:space="preserve">erson </w:t>
      </w:r>
      <w:r w:rsidR="000F4FE4">
        <w:rPr>
          <w:rFonts w:ascii="Calibri" w:hAnsi="Calibri" w:cs="Calibri"/>
          <w:sz w:val="22"/>
          <w:szCs w:val="22"/>
        </w:rPr>
        <w:t>C</w:t>
      </w:r>
      <w:r w:rsidRPr="00E94BC3">
        <w:rPr>
          <w:rFonts w:ascii="Calibri" w:hAnsi="Calibri" w:cs="Calibri"/>
          <w:sz w:val="22"/>
          <w:szCs w:val="22"/>
        </w:rPr>
        <w:t xml:space="preserve">onducting the </w:t>
      </w:r>
      <w:r w:rsidR="000F4FE4">
        <w:rPr>
          <w:rFonts w:ascii="Calibri" w:hAnsi="Calibri" w:cs="Calibri"/>
          <w:sz w:val="22"/>
          <w:szCs w:val="22"/>
        </w:rPr>
        <w:t>B</w:t>
      </w:r>
      <w:r w:rsidRPr="00E94BC3">
        <w:rPr>
          <w:rFonts w:ascii="Calibri" w:hAnsi="Calibri" w:cs="Calibri"/>
          <w:sz w:val="22"/>
          <w:szCs w:val="22"/>
        </w:rPr>
        <w:t xml:space="preserve">usiness or </w:t>
      </w:r>
      <w:r w:rsidR="000F4FE4">
        <w:rPr>
          <w:rFonts w:ascii="Calibri" w:hAnsi="Calibri" w:cs="Calibri"/>
          <w:sz w:val="22"/>
          <w:szCs w:val="22"/>
        </w:rPr>
        <w:t>U</w:t>
      </w:r>
      <w:r w:rsidRPr="00E94BC3">
        <w:rPr>
          <w:rFonts w:ascii="Calibri" w:hAnsi="Calibri" w:cs="Calibri"/>
          <w:sz w:val="22"/>
          <w:szCs w:val="22"/>
        </w:rPr>
        <w:t xml:space="preserve">ndertaking </w:t>
      </w:r>
      <w:r w:rsidR="00EE615C" w:rsidRPr="00E94BC3">
        <w:rPr>
          <w:rFonts w:ascii="Calibri" w:hAnsi="Calibri" w:cs="Calibri"/>
          <w:sz w:val="22"/>
          <w:szCs w:val="22"/>
        </w:rPr>
        <w:t xml:space="preserve">(PCBU) </w:t>
      </w:r>
      <w:r w:rsidR="005506DA">
        <w:rPr>
          <w:rFonts w:ascii="Calibri" w:hAnsi="Calibri" w:cs="Calibri"/>
          <w:sz w:val="22"/>
          <w:szCs w:val="22"/>
        </w:rPr>
        <w:t>is to demonstrate d</w:t>
      </w:r>
      <w:r w:rsidRPr="00E94BC3">
        <w:rPr>
          <w:rFonts w:ascii="Calibri" w:hAnsi="Calibri" w:cs="Calibri"/>
          <w:bCs/>
          <w:iCs/>
          <w:sz w:val="22"/>
          <w:szCs w:val="22"/>
        </w:rPr>
        <w:t>ue diligence, that is,</w:t>
      </w:r>
      <w:r w:rsidRPr="00E94BC3">
        <w:rPr>
          <w:rFonts w:ascii="Calibri" w:hAnsi="Calibri" w:cs="Calibri"/>
          <w:sz w:val="22"/>
          <w:szCs w:val="22"/>
        </w:rPr>
        <w:t xml:space="preserve"> taking so far as is reasonably practicable positive action for the provision of a safe and healthy workplace for all workers.  </w:t>
      </w:r>
    </w:p>
    <w:p w14:paraId="1F8346F9" w14:textId="77777777" w:rsidR="00CC677E" w:rsidRDefault="00CC677E" w:rsidP="00703B5F">
      <w:pPr>
        <w:tabs>
          <w:tab w:val="left" w:pos="10916"/>
        </w:tabs>
        <w:ind w:left="-142"/>
        <w:rPr>
          <w:rFonts w:ascii="Calibri" w:hAnsi="Calibri" w:cs="Calibri"/>
          <w:sz w:val="22"/>
          <w:szCs w:val="22"/>
        </w:rPr>
      </w:pPr>
    </w:p>
    <w:p w14:paraId="1B3B2C7E" w14:textId="1319D28C" w:rsidR="001072F6" w:rsidRDefault="00B65C4C" w:rsidP="00703B5F">
      <w:pPr>
        <w:tabs>
          <w:tab w:val="left" w:pos="10916"/>
        </w:tabs>
        <w:ind w:left="-142"/>
        <w:rPr>
          <w:rFonts w:ascii="Calibri" w:eastAsia="Calibri" w:hAnsi="Calibri" w:cs="Calibri"/>
          <w:sz w:val="22"/>
          <w:szCs w:val="22"/>
        </w:rPr>
      </w:pPr>
      <w:r>
        <w:rPr>
          <w:rFonts w:ascii="Calibri" w:hAnsi="Calibri" w:cs="Calibri"/>
          <w:sz w:val="22"/>
          <w:szCs w:val="22"/>
        </w:rPr>
        <w:t xml:space="preserve">The Checklist </w:t>
      </w:r>
      <w:r w:rsidR="00A37365">
        <w:rPr>
          <w:rFonts w:ascii="Calibri" w:hAnsi="Calibri" w:cs="Calibri"/>
          <w:sz w:val="22"/>
          <w:szCs w:val="22"/>
        </w:rPr>
        <w:t xml:space="preserve">and Action Plan </w:t>
      </w:r>
      <w:r>
        <w:rPr>
          <w:rFonts w:ascii="Calibri" w:hAnsi="Calibri" w:cs="Calibri"/>
          <w:sz w:val="22"/>
          <w:szCs w:val="22"/>
        </w:rPr>
        <w:t xml:space="preserve">provides </w:t>
      </w:r>
      <w:r w:rsidR="00A37365">
        <w:rPr>
          <w:rFonts w:ascii="Calibri" w:hAnsi="Calibri" w:cs="Calibri"/>
          <w:sz w:val="22"/>
          <w:szCs w:val="22"/>
        </w:rPr>
        <w:t xml:space="preserve">a format </w:t>
      </w:r>
      <w:r>
        <w:rPr>
          <w:rFonts w:ascii="Calibri" w:hAnsi="Calibri" w:cs="Calibri"/>
          <w:sz w:val="22"/>
          <w:szCs w:val="22"/>
        </w:rPr>
        <w:t xml:space="preserve">for </w:t>
      </w:r>
      <w:r w:rsidR="00494A2E">
        <w:rPr>
          <w:rFonts w:ascii="Calibri" w:hAnsi="Calibri" w:cs="Calibri"/>
          <w:sz w:val="22"/>
          <w:szCs w:val="22"/>
        </w:rPr>
        <w:t xml:space="preserve">ECU </w:t>
      </w:r>
      <w:r>
        <w:rPr>
          <w:rFonts w:ascii="Calibri" w:hAnsi="Calibri" w:cs="Calibri"/>
          <w:sz w:val="22"/>
          <w:szCs w:val="22"/>
        </w:rPr>
        <w:t xml:space="preserve">Officers to </w:t>
      </w:r>
      <w:r w:rsidR="00A37365">
        <w:rPr>
          <w:rFonts w:ascii="Calibri" w:hAnsi="Calibri" w:cs="Calibri"/>
          <w:sz w:val="22"/>
          <w:szCs w:val="22"/>
        </w:rPr>
        <w:t>create a personal action plan to meet</w:t>
      </w:r>
      <w:r>
        <w:rPr>
          <w:rFonts w:ascii="Calibri" w:hAnsi="Calibri" w:cs="Calibri"/>
          <w:sz w:val="22"/>
          <w:szCs w:val="22"/>
        </w:rPr>
        <w:t xml:space="preserve"> the due diligence requirements</w:t>
      </w:r>
      <w:r w:rsidR="009D5B2F">
        <w:rPr>
          <w:rFonts w:ascii="Calibri" w:eastAsia="Calibri" w:hAnsi="Calibri" w:cs="Calibri"/>
          <w:sz w:val="22"/>
          <w:szCs w:val="22"/>
        </w:rPr>
        <w:t xml:space="preserve"> and should be completed following</w:t>
      </w:r>
      <w:r w:rsidR="00CC677E">
        <w:rPr>
          <w:rFonts w:ascii="Calibri" w:eastAsia="Calibri" w:hAnsi="Calibri" w:cs="Calibri"/>
          <w:sz w:val="22"/>
          <w:szCs w:val="22"/>
        </w:rPr>
        <w:t xml:space="preserve"> </w:t>
      </w:r>
      <w:r w:rsidR="009D5B2F">
        <w:rPr>
          <w:rFonts w:ascii="Calibri" w:eastAsia="Calibri" w:hAnsi="Calibri" w:cs="Calibri"/>
          <w:sz w:val="22"/>
          <w:szCs w:val="22"/>
        </w:rPr>
        <w:t>review of the</w:t>
      </w:r>
      <w:r w:rsidR="00CC677E">
        <w:rPr>
          <w:rFonts w:ascii="Calibri" w:eastAsia="Calibri" w:hAnsi="Calibri" w:cs="Calibri"/>
          <w:sz w:val="22"/>
          <w:szCs w:val="22"/>
        </w:rPr>
        <w:t xml:space="preserve"> </w:t>
      </w:r>
      <w:hyperlink r:id="rId8" w:history="1">
        <w:r w:rsidR="00CC677E" w:rsidRPr="00CC677E">
          <w:rPr>
            <w:rStyle w:val="Hyperlink"/>
            <w:rFonts w:ascii="Calibri" w:eastAsia="Calibri" w:hAnsi="Calibri" w:cs="Calibri"/>
            <w:sz w:val="22"/>
            <w:szCs w:val="22"/>
          </w:rPr>
          <w:t>Health and Safety Duty of an Officer Interpretive guide</w:t>
        </w:r>
      </w:hyperlink>
    </w:p>
    <w:p w14:paraId="720C9398" w14:textId="67872C19" w:rsidR="00433AA8" w:rsidRDefault="00433AA8" w:rsidP="00703B5F">
      <w:pPr>
        <w:tabs>
          <w:tab w:val="left" w:pos="10916"/>
        </w:tabs>
        <w:ind w:left="-142"/>
        <w:rPr>
          <w:rFonts w:ascii="Calibri" w:eastAsia="Calibri" w:hAnsi="Calibri" w:cs="Calibri"/>
          <w:sz w:val="22"/>
          <w:szCs w:val="22"/>
        </w:rPr>
      </w:pPr>
    </w:p>
    <w:p w14:paraId="47B39AEA" w14:textId="6C3CD005" w:rsidR="00433AA8" w:rsidRDefault="00433AA8" w:rsidP="00703B5F">
      <w:pPr>
        <w:tabs>
          <w:tab w:val="left" w:pos="10916"/>
        </w:tabs>
        <w:ind w:left="-142"/>
        <w:rPr>
          <w:rFonts w:ascii="Calibri" w:hAnsi="Calibri" w:cs="Calibri"/>
          <w:sz w:val="22"/>
          <w:szCs w:val="22"/>
        </w:rPr>
      </w:pPr>
      <w:r>
        <w:rPr>
          <w:rFonts w:ascii="Calibri" w:eastAsia="Calibri" w:hAnsi="Calibri" w:cs="Calibri"/>
          <w:sz w:val="22"/>
          <w:szCs w:val="22"/>
        </w:rPr>
        <w:t>The term Officer used throughout this document refers to the University Executive member accountable for the School, Centre</w:t>
      </w:r>
      <w:r w:rsidR="00E95A5D">
        <w:rPr>
          <w:rFonts w:ascii="Calibri" w:eastAsia="Calibri" w:hAnsi="Calibri" w:cs="Calibri"/>
          <w:sz w:val="22"/>
          <w:szCs w:val="22"/>
        </w:rPr>
        <w:t>(s)</w:t>
      </w:r>
      <w:r>
        <w:rPr>
          <w:rFonts w:ascii="Calibri" w:eastAsia="Calibri" w:hAnsi="Calibri" w:cs="Calibri"/>
          <w:sz w:val="22"/>
          <w:szCs w:val="22"/>
        </w:rPr>
        <w:t xml:space="preserve"> and/or Teaching Areas </w:t>
      </w:r>
      <w:r w:rsidR="00E12930">
        <w:rPr>
          <w:rFonts w:ascii="Calibri" w:eastAsia="Calibri" w:hAnsi="Calibri" w:cs="Calibri"/>
          <w:sz w:val="22"/>
          <w:szCs w:val="22"/>
        </w:rPr>
        <w:t xml:space="preserve">under their line management. </w:t>
      </w:r>
    </w:p>
    <w:p w14:paraId="4826A4F5" w14:textId="2912C056" w:rsidR="00703B5F" w:rsidRPr="00172B8C" w:rsidRDefault="00703B5F" w:rsidP="00703B5F">
      <w:pPr>
        <w:tabs>
          <w:tab w:val="left" w:pos="10916"/>
        </w:tabs>
        <w:ind w:left="-142"/>
        <w:rPr>
          <w:rFonts w:ascii="Calibri" w:hAnsi="Calibri" w:cs="Calibri"/>
          <w:sz w:val="16"/>
          <w:szCs w:val="16"/>
        </w:rPr>
      </w:pPr>
    </w:p>
    <w:tbl>
      <w:tblPr>
        <w:tblW w:w="150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02"/>
        <w:gridCol w:w="5563"/>
        <w:gridCol w:w="3542"/>
        <w:gridCol w:w="3026"/>
      </w:tblGrid>
      <w:tr w:rsidR="009A5B91" w:rsidRPr="00E94BC3" w14:paraId="2104E092" w14:textId="0C7C2428" w:rsidTr="00854AD1">
        <w:trPr>
          <w:tblHeader/>
        </w:trPr>
        <w:tc>
          <w:tcPr>
            <w:tcW w:w="489" w:type="dxa"/>
            <w:vMerge w:val="restart"/>
            <w:shd w:val="clear" w:color="auto" w:fill="D9D9D9"/>
          </w:tcPr>
          <w:p w14:paraId="237EE5FF" w14:textId="77777777" w:rsidR="009A5B91" w:rsidRPr="00E94BC3" w:rsidRDefault="009A5B91" w:rsidP="001072F6">
            <w:pPr>
              <w:rPr>
                <w:rFonts w:ascii="Calibri" w:eastAsia="Calibri" w:hAnsi="Calibri" w:cs="Calibri"/>
                <w:sz w:val="22"/>
                <w:szCs w:val="22"/>
              </w:rPr>
            </w:pPr>
          </w:p>
        </w:tc>
        <w:tc>
          <w:tcPr>
            <w:tcW w:w="2402" w:type="dxa"/>
            <w:vMerge w:val="restart"/>
            <w:shd w:val="clear" w:color="auto" w:fill="D9D9D9"/>
          </w:tcPr>
          <w:p w14:paraId="564A29CC" w14:textId="77777777" w:rsidR="009A5B91" w:rsidRPr="00E94BC3" w:rsidRDefault="009A5B91" w:rsidP="001072F6">
            <w:pPr>
              <w:rPr>
                <w:rFonts w:ascii="Calibri" w:eastAsia="Calibri" w:hAnsi="Calibri" w:cs="Calibri"/>
                <w:b/>
                <w:sz w:val="22"/>
                <w:szCs w:val="22"/>
              </w:rPr>
            </w:pPr>
            <w:r w:rsidRPr="00E94BC3">
              <w:rPr>
                <w:rFonts w:ascii="Calibri" w:eastAsia="Calibri" w:hAnsi="Calibri" w:cs="Calibri"/>
                <w:b/>
                <w:sz w:val="22"/>
                <w:szCs w:val="22"/>
              </w:rPr>
              <w:t>Requirement</w:t>
            </w:r>
          </w:p>
        </w:tc>
        <w:tc>
          <w:tcPr>
            <w:tcW w:w="5563" w:type="dxa"/>
            <w:vMerge w:val="restart"/>
            <w:shd w:val="clear" w:color="auto" w:fill="D9D9D9"/>
          </w:tcPr>
          <w:p w14:paraId="76325FDB" w14:textId="5BCDD5D9" w:rsidR="009A5B91" w:rsidRPr="00E94BC3" w:rsidRDefault="009A5B91" w:rsidP="001072F6">
            <w:pPr>
              <w:rPr>
                <w:rFonts w:ascii="Calibri" w:eastAsia="Calibri" w:hAnsi="Calibri" w:cs="Calibri"/>
                <w:b/>
                <w:sz w:val="22"/>
                <w:szCs w:val="22"/>
              </w:rPr>
            </w:pPr>
            <w:r w:rsidRPr="00E94BC3">
              <w:rPr>
                <w:rFonts w:ascii="Calibri" w:eastAsia="Calibri" w:hAnsi="Calibri" w:cs="Calibri"/>
                <w:b/>
                <w:sz w:val="22"/>
                <w:szCs w:val="22"/>
              </w:rPr>
              <w:t>E</w:t>
            </w:r>
            <w:r>
              <w:rPr>
                <w:rFonts w:ascii="Calibri" w:eastAsia="Calibri" w:hAnsi="Calibri" w:cs="Calibri"/>
                <w:b/>
                <w:sz w:val="22"/>
                <w:szCs w:val="22"/>
              </w:rPr>
              <w:t>xamples of E</w:t>
            </w:r>
            <w:r w:rsidRPr="00E94BC3">
              <w:rPr>
                <w:rFonts w:ascii="Calibri" w:eastAsia="Calibri" w:hAnsi="Calibri" w:cs="Calibri"/>
                <w:b/>
                <w:sz w:val="22"/>
                <w:szCs w:val="22"/>
              </w:rPr>
              <w:t>vidence</w:t>
            </w:r>
            <w:r>
              <w:rPr>
                <w:rStyle w:val="FootnoteReference"/>
                <w:rFonts w:ascii="Calibri" w:eastAsia="Calibri" w:hAnsi="Calibri" w:cs="Calibri"/>
                <w:b/>
                <w:sz w:val="22"/>
                <w:szCs w:val="22"/>
              </w:rPr>
              <w:footnoteReference w:id="1"/>
            </w:r>
          </w:p>
        </w:tc>
        <w:tc>
          <w:tcPr>
            <w:tcW w:w="6568" w:type="dxa"/>
            <w:gridSpan w:val="2"/>
            <w:shd w:val="clear" w:color="auto" w:fill="D9D9D9"/>
          </w:tcPr>
          <w:p w14:paraId="1183D3DF" w14:textId="68F5257C" w:rsidR="009A5B91" w:rsidRPr="00E94BC3" w:rsidDel="00A37365" w:rsidRDefault="009A5B91" w:rsidP="001072F6">
            <w:pPr>
              <w:rPr>
                <w:rFonts w:ascii="Calibri" w:eastAsia="Calibri" w:hAnsi="Calibri" w:cs="Calibri"/>
                <w:b/>
                <w:sz w:val="22"/>
                <w:szCs w:val="22"/>
              </w:rPr>
            </w:pPr>
            <w:r>
              <w:rPr>
                <w:rFonts w:ascii="Calibri" w:eastAsia="Calibri" w:hAnsi="Calibri" w:cs="Calibri"/>
                <w:b/>
                <w:sz w:val="22"/>
                <w:szCs w:val="22"/>
              </w:rPr>
              <w:t>Personal Action Plan</w:t>
            </w:r>
          </w:p>
        </w:tc>
      </w:tr>
      <w:tr w:rsidR="009A5B91" w:rsidRPr="00E94BC3" w14:paraId="62819FD7" w14:textId="77777777" w:rsidTr="009A5B91">
        <w:trPr>
          <w:tblHeader/>
        </w:trPr>
        <w:tc>
          <w:tcPr>
            <w:tcW w:w="489" w:type="dxa"/>
            <w:vMerge/>
            <w:shd w:val="clear" w:color="auto" w:fill="D9D9D9"/>
          </w:tcPr>
          <w:p w14:paraId="047AF6FD" w14:textId="77777777" w:rsidR="009A5B91" w:rsidRPr="00E94BC3" w:rsidRDefault="009A5B91" w:rsidP="001072F6">
            <w:pPr>
              <w:rPr>
                <w:rFonts w:ascii="Calibri" w:eastAsia="Calibri" w:hAnsi="Calibri" w:cs="Calibri"/>
                <w:sz w:val="22"/>
                <w:szCs w:val="22"/>
              </w:rPr>
            </w:pPr>
          </w:p>
        </w:tc>
        <w:tc>
          <w:tcPr>
            <w:tcW w:w="2402" w:type="dxa"/>
            <w:vMerge/>
            <w:shd w:val="clear" w:color="auto" w:fill="D9D9D9"/>
          </w:tcPr>
          <w:p w14:paraId="7C61EE0C" w14:textId="77777777" w:rsidR="009A5B91" w:rsidRPr="00E94BC3" w:rsidRDefault="009A5B91" w:rsidP="001072F6">
            <w:pPr>
              <w:rPr>
                <w:rFonts w:ascii="Calibri" w:eastAsia="Calibri" w:hAnsi="Calibri" w:cs="Calibri"/>
                <w:b/>
                <w:sz w:val="22"/>
                <w:szCs w:val="22"/>
              </w:rPr>
            </w:pPr>
          </w:p>
        </w:tc>
        <w:tc>
          <w:tcPr>
            <w:tcW w:w="5563" w:type="dxa"/>
            <w:vMerge/>
            <w:shd w:val="clear" w:color="auto" w:fill="D9D9D9"/>
          </w:tcPr>
          <w:p w14:paraId="53F62DA8" w14:textId="77777777" w:rsidR="009A5B91" w:rsidRPr="00E94BC3" w:rsidRDefault="009A5B91" w:rsidP="001072F6">
            <w:pPr>
              <w:rPr>
                <w:rFonts w:ascii="Calibri" w:eastAsia="Calibri" w:hAnsi="Calibri" w:cs="Calibri"/>
                <w:b/>
                <w:sz w:val="22"/>
                <w:szCs w:val="22"/>
              </w:rPr>
            </w:pPr>
          </w:p>
        </w:tc>
        <w:tc>
          <w:tcPr>
            <w:tcW w:w="3542" w:type="dxa"/>
            <w:shd w:val="clear" w:color="auto" w:fill="D9D9D9"/>
          </w:tcPr>
          <w:p w14:paraId="26426411" w14:textId="4E459FC8" w:rsidR="009A5B91" w:rsidRPr="00E94BC3" w:rsidDel="00A37365" w:rsidRDefault="009A5B91" w:rsidP="001072F6">
            <w:pPr>
              <w:rPr>
                <w:rFonts w:ascii="Calibri" w:eastAsia="Calibri" w:hAnsi="Calibri" w:cs="Calibri"/>
                <w:b/>
                <w:sz w:val="22"/>
                <w:szCs w:val="22"/>
              </w:rPr>
            </w:pPr>
            <w:r>
              <w:rPr>
                <w:rFonts w:ascii="Calibri" w:eastAsia="Calibri" w:hAnsi="Calibri" w:cs="Calibri"/>
                <w:b/>
                <w:sz w:val="22"/>
                <w:szCs w:val="22"/>
              </w:rPr>
              <w:t>Action</w:t>
            </w:r>
          </w:p>
        </w:tc>
        <w:tc>
          <w:tcPr>
            <w:tcW w:w="3026" w:type="dxa"/>
            <w:shd w:val="clear" w:color="auto" w:fill="D9D9D9"/>
          </w:tcPr>
          <w:p w14:paraId="5C05B871" w14:textId="5E229842" w:rsidR="009A5B91" w:rsidRDefault="009A5B91" w:rsidP="001072F6">
            <w:pPr>
              <w:rPr>
                <w:rFonts w:ascii="Calibri" w:eastAsia="Calibri" w:hAnsi="Calibri" w:cs="Calibri"/>
                <w:b/>
                <w:sz w:val="22"/>
                <w:szCs w:val="22"/>
              </w:rPr>
            </w:pPr>
            <w:r>
              <w:rPr>
                <w:rFonts w:ascii="Calibri" w:eastAsia="Calibri" w:hAnsi="Calibri" w:cs="Calibri"/>
                <w:b/>
                <w:sz w:val="22"/>
                <w:szCs w:val="22"/>
              </w:rPr>
              <w:t>Outcome – completion status and date.</w:t>
            </w:r>
          </w:p>
        </w:tc>
      </w:tr>
      <w:tr w:rsidR="009A5B91" w:rsidRPr="00E94BC3" w14:paraId="3B5CC2DC" w14:textId="0963D47A" w:rsidTr="009A5B91">
        <w:tc>
          <w:tcPr>
            <w:tcW w:w="489" w:type="dxa"/>
            <w:vMerge w:val="restart"/>
            <w:shd w:val="clear" w:color="auto" w:fill="D9D9D9"/>
          </w:tcPr>
          <w:p w14:paraId="5327FE68" w14:textId="77777777" w:rsidR="009A5B91" w:rsidRPr="00E94BC3" w:rsidRDefault="009A5B91" w:rsidP="001072F6">
            <w:pPr>
              <w:rPr>
                <w:rFonts w:ascii="Calibri" w:eastAsia="Calibri" w:hAnsi="Calibri" w:cs="Calibri"/>
                <w:sz w:val="22"/>
                <w:szCs w:val="22"/>
              </w:rPr>
            </w:pPr>
            <w:r w:rsidRPr="00E94BC3">
              <w:rPr>
                <w:rFonts w:ascii="Calibri" w:eastAsia="Calibri" w:hAnsi="Calibri" w:cs="Calibri"/>
                <w:sz w:val="22"/>
                <w:szCs w:val="22"/>
              </w:rPr>
              <w:t>1</w:t>
            </w:r>
          </w:p>
        </w:tc>
        <w:tc>
          <w:tcPr>
            <w:tcW w:w="2402" w:type="dxa"/>
            <w:vMerge w:val="restart"/>
            <w:shd w:val="clear" w:color="auto" w:fill="auto"/>
          </w:tcPr>
          <w:p w14:paraId="4057AC8E" w14:textId="77777777" w:rsidR="009A5B91" w:rsidRPr="00FB0EDA" w:rsidRDefault="009A5B91" w:rsidP="00EE615C">
            <w:pPr>
              <w:rPr>
                <w:rFonts w:ascii="Calibri" w:eastAsia="Calibri" w:hAnsi="Calibri" w:cs="Calibri"/>
                <w:sz w:val="22"/>
                <w:szCs w:val="22"/>
              </w:rPr>
            </w:pPr>
            <w:r w:rsidRPr="00FB0EDA">
              <w:rPr>
                <w:rFonts w:ascii="Calibri" w:eastAsia="Calibri" w:hAnsi="Calibri" w:cs="Calibri"/>
                <w:sz w:val="22"/>
                <w:szCs w:val="22"/>
              </w:rPr>
              <w:t>To acquire and keep up-to-date knowledge of work health and safety matters.</w:t>
            </w:r>
          </w:p>
        </w:tc>
        <w:tc>
          <w:tcPr>
            <w:tcW w:w="5563" w:type="dxa"/>
            <w:shd w:val="clear" w:color="auto" w:fill="auto"/>
          </w:tcPr>
          <w:p w14:paraId="7E839614" w14:textId="616751DF" w:rsidR="009A5B91" w:rsidRPr="00FB0EDA" w:rsidRDefault="009A5B91" w:rsidP="00F20CAF">
            <w:pPr>
              <w:rPr>
                <w:rFonts w:ascii="Calibri" w:eastAsia="Calibri" w:hAnsi="Calibri" w:cs="Calibri"/>
                <w:sz w:val="22"/>
                <w:szCs w:val="22"/>
              </w:rPr>
            </w:pPr>
          </w:p>
        </w:tc>
        <w:tc>
          <w:tcPr>
            <w:tcW w:w="3542" w:type="dxa"/>
            <w:shd w:val="clear" w:color="auto" w:fill="auto"/>
          </w:tcPr>
          <w:p w14:paraId="19217CF2" w14:textId="77777777" w:rsidR="009A5B91" w:rsidRPr="00E94BC3" w:rsidRDefault="009A5B91" w:rsidP="001072F6">
            <w:pPr>
              <w:rPr>
                <w:rFonts w:ascii="Calibri" w:eastAsia="Calibri" w:hAnsi="Calibri" w:cs="Calibri"/>
                <w:sz w:val="22"/>
                <w:szCs w:val="22"/>
              </w:rPr>
            </w:pPr>
          </w:p>
        </w:tc>
        <w:tc>
          <w:tcPr>
            <w:tcW w:w="3026" w:type="dxa"/>
          </w:tcPr>
          <w:p w14:paraId="55DB0437" w14:textId="77777777" w:rsidR="009A5B91" w:rsidRPr="00E94BC3" w:rsidRDefault="009A5B91" w:rsidP="001072F6">
            <w:pPr>
              <w:rPr>
                <w:rFonts w:ascii="Calibri" w:eastAsia="Calibri" w:hAnsi="Calibri" w:cs="Calibri"/>
                <w:sz w:val="22"/>
                <w:szCs w:val="22"/>
              </w:rPr>
            </w:pPr>
          </w:p>
        </w:tc>
      </w:tr>
      <w:tr w:rsidR="009A5B91" w:rsidRPr="00E94BC3" w14:paraId="7A2B640C" w14:textId="4E3D9F27" w:rsidTr="009A5B91">
        <w:trPr>
          <w:trHeight w:val="414"/>
        </w:trPr>
        <w:tc>
          <w:tcPr>
            <w:tcW w:w="489" w:type="dxa"/>
            <w:vMerge/>
            <w:shd w:val="clear" w:color="auto" w:fill="D9D9D9"/>
          </w:tcPr>
          <w:p w14:paraId="70AC3D86"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1AC12216" w14:textId="77777777" w:rsidR="009A5B91" w:rsidRPr="00FB0EDA" w:rsidRDefault="009A5B91" w:rsidP="00EE615C">
            <w:pPr>
              <w:rPr>
                <w:rFonts w:ascii="Calibri" w:eastAsia="Calibri" w:hAnsi="Calibri" w:cs="Calibri"/>
                <w:sz w:val="22"/>
                <w:szCs w:val="22"/>
              </w:rPr>
            </w:pPr>
          </w:p>
        </w:tc>
        <w:tc>
          <w:tcPr>
            <w:tcW w:w="5563" w:type="dxa"/>
            <w:shd w:val="clear" w:color="auto" w:fill="auto"/>
          </w:tcPr>
          <w:p w14:paraId="7E4568C0" w14:textId="31E08539" w:rsidR="009A5B91" w:rsidRPr="00FB0EDA" w:rsidRDefault="009A5B91" w:rsidP="009B3B16">
            <w:pPr>
              <w:rPr>
                <w:rFonts w:ascii="Calibri" w:eastAsia="Calibri" w:hAnsi="Calibri" w:cs="Calibri"/>
                <w:noProof/>
                <w:sz w:val="22"/>
                <w:szCs w:val="22"/>
              </w:rPr>
            </w:pPr>
            <w:r w:rsidRPr="00FB0EDA">
              <w:rPr>
                <w:rFonts w:ascii="Calibri" w:eastAsia="Calibri" w:hAnsi="Calibri" w:cs="Calibri"/>
                <w:sz w:val="22"/>
                <w:szCs w:val="22"/>
              </w:rPr>
              <w:t xml:space="preserve">The </w:t>
            </w:r>
            <w:r>
              <w:rPr>
                <w:rFonts w:ascii="Calibri" w:eastAsia="Calibri" w:hAnsi="Calibri" w:cs="Calibri"/>
                <w:sz w:val="22"/>
                <w:szCs w:val="22"/>
              </w:rPr>
              <w:t>Officer</w:t>
            </w:r>
            <w:r w:rsidRPr="00FB0EDA">
              <w:rPr>
                <w:rFonts w:ascii="Calibri" w:eastAsia="Calibri" w:hAnsi="Calibri" w:cs="Calibri"/>
                <w:sz w:val="22"/>
                <w:szCs w:val="22"/>
              </w:rPr>
              <w:t xml:space="preserve"> ensure</w:t>
            </w:r>
            <w:r>
              <w:rPr>
                <w:rFonts w:ascii="Calibri" w:eastAsia="Calibri" w:hAnsi="Calibri" w:cs="Calibri"/>
                <w:sz w:val="22"/>
                <w:szCs w:val="22"/>
              </w:rPr>
              <w:t>s</w:t>
            </w:r>
            <w:r w:rsidRPr="00FB0EDA">
              <w:rPr>
                <w:rFonts w:ascii="Calibri" w:eastAsia="Calibri" w:hAnsi="Calibri" w:cs="Calibri"/>
                <w:sz w:val="22"/>
                <w:szCs w:val="22"/>
              </w:rPr>
              <w:t xml:space="preserve"> they are informed of current </w:t>
            </w:r>
            <w:r>
              <w:rPr>
                <w:rFonts w:ascii="Calibri" w:eastAsia="Calibri" w:hAnsi="Calibri" w:cs="Calibri"/>
                <w:sz w:val="22"/>
                <w:szCs w:val="22"/>
              </w:rPr>
              <w:t xml:space="preserve">work </w:t>
            </w:r>
            <w:r w:rsidRPr="00FB0EDA">
              <w:rPr>
                <w:rFonts w:ascii="Calibri" w:eastAsia="Calibri" w:hAnsi="Calibri" w:cs="Calibri"/>
                <w:sz w:val="22"/>
                <w:szCs w:val="22"/>
              </w:rPr>
              <w:t xml:space="preserve">health and safety legislation and industry trends </w:t>
            </w:r>
            <w:proofErr w:type="gramStart"/>
            <w:r w:rsidRPr="00FB0EDA">
              <w:rPr>
                <w:rFonts w:ascii="Calibri" w:eastAsia="Calibri" w:hAnsi="Calibri" w:cs="Calibri"/>
                <w:sz w:val="22"/>
                <w:szCs w:val="22"/>
              </w:rPr>
              <w:t>through the use of</w:t>
            </w:r>
            <w:proofErr w:type="gramEnd"/>
            <w:r w:rsidRPr="00FB0EDA">
              <w:rPr>
                <w:rFonts w:ascii="Calibri" w:eastAsia="Calibri" w:hAnsi="Calibri" w:cs="Calibri"/>
                <w:sz w:val="22"/>
                <w:szCs w:val="22"/>
              </w:rPr>
              <w:t xml:space="preserve"> subscriptions, journal articles, information sessions, conferences or training.</w:t>
            </w:r>
          </w:p>
        </w:tc>
        <w:tc>
          <w:tcPr>
            <w:tcW w:w="3542" w:type="dxa"/>
            <w:shd w:val="clear" w:color="auto" w:fill="auto"/>
          </w:tcPr>
          <w:p w14:paraId="47D087E2" w14:textId="77777777" w:rsidR="009A5B91" w:rsidRPr="00E94BC3" w:rsidRDefault="009A5B91" w:rsidP="001072F6">
            <w:pPr>
              <w:rPr>
                <w:rFonts w:ascii="Calibri" w:eastAsia="Calibri" w:hAnsi="Calibri" w:cs="Calibri"/>
                <w:sz w:val="22"/>
                <w:szCs w:val="22"/>
              </w:rPr>
            </w:pPr>
          </w:p>
        </w:tc>
        <w:tc>
          <w:tcPr>
            <w:tcW w:w="3026" w:type="dxa"/>
          </w:tcPr>
          <w:p w14:paraId="2D0F6799" w14:textId="77777777" w:rsidR="009A5B91" w:rsidRPr="00E94BC3" w:rsidRDefault="009A5B91" w:rsidP="001072F6">
            <w:pPr>
              <w:rPr>
                <w:rFonts w:ascii="Calibri" w:eastAsia="Calibri" w:hAnsi="Calibri" w:cs="Calibri"/>
                <w:sz w:val="22"/>
                <w:szCs w:val="22"/>
              </w:rPr>
            </w:pPr>
          </w:p>
        </w:tc>
      </w:tr>
      <w:tr w:rsidR="009A5B91" w:rsidRPr="00E94BC3" w14:paraId="6075B6AB" w14:textId="4306168C" w:rsidTr="009A5B91">
        <w:trPr>
          <w:trHeight w:val="270"/>
        </w:trPr>
        <w:tc>
          <w:tcPr>
            <w:tcW w:w="489" w:type="dxa"/>
            <w:vMerge/>
            <w:shd w:val="clear" w:color="auto" w:fill="D9D9D9"/>
          </w:tcPr>
          <w:p w14:paraId="6DAA14B8"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30E9DA7E" w14:textId="77777777" w:rsidR="009A5B91" w:rsidRPr="00FB0EDA" w:rsidRDefault="009A5B91" w:rsidP="00EE615C">
            <w:pPr>
              <w:rPr>
                <w:rFonts w:ascii="Calibri" w:eastAsia="Calibri" w:hAnsi="Calibri" w:cs="Calibri"/>
                <w:sz w:val="22"/>
                <w:szCs w:val="22"/>
              </w:rPr>
            </w:pPr>
          </w:p>
        </w:tc>
        <w:tc>
          <w:tcPr>
            <w:tcW w:w="5563" w:type="dxa"/>
            <w:shd w:val="clear" w:color="auto" w:fill="auto"/>
          </w:tcPr>
          <w:p w14:paraId="166FF329" w14:textId="53BCC242" w:rsidR="009A5B91" w:rsidRPr="00FB0EDA" w:rsidRDefault="009A5B91" w:rsidP="009B3B16">
            <w:pPr>
              <w:rPr>
                <w:rFonts w:ascii="Calibri" w:eastAsia="Calibri" w:hAnsi="Calibri" w:cs="Calibri"/>
                <w:sz w:val="22"/>
                <w:szCs w:val="22"/>
              </w:rPr>
            </w:pPr>
            <w:r w:rsidRPr="00FB0EDA">
              <w:rPr>
                <w:rFonts w:ascii="Calibri" w:eastAsia="Calibri" w:hAnsi="Calibri" w:cs="Calibri"/>
                <w:sz w:val="22"/>
                <w:szCs w:val="22"/>
              </w:rPr>
              <w:t xml:space="preserve">The </w:t>
            </w:r>
            <w:r>
              <w:rPr>
                <w:rFonts w:ascii="Calibri" w:eastAsia="Calibri" w:hAnsi="Calibri" w:cs="Calibri"/>
                <w:sz w:val="22"/>
                <w:szCs w:val="22"/>
              </w:rPr>
              <w:t>Officer has</w:t>
            </w:r>
            <w:r w:rsidRPr="00FB0EDA">
              <w:rPr>
                <w:rFonts w:ascii="Calibri" w:eastAsia="Calibri" w:hAnsi="Calibri" w:cs="Calibri"/>
                <w:sz w:val="22"/>
                <w:szCs w:val="22"/>
              </w:rPr>
              <w:t xml:space="preserve"> implemented a process for reviewing the outcomes from the local </w:t>
            </w:r>
            <w:r>
              <w:rPr>
                <w:rFonts w:ascii="Calibri" w:eastAsia="Calibri" w:hAnsi="Calibri" w:cs="Calibri"/>
                <w:sz w:val="22"/>
                <w:szCs w:val="22"/>
              </w:rPr>
              <w:t>W</w:t>
            </w:r>
            <w:r w:rsidRPr="00FB0EDA">
              <w:rPr>
                <w:rFonts w:ascii="Calibri" w:eastAsia="Calibri" w:hAnsi="Calibri" w:cs="Calibri"/>
                <w:sz w:val="22"/>
                <w:szCs w:val="22"/>
              </w:rPr>
              <w:t xml:space="preserve">HS Committee meetings e.g. </w:t>
            </w:r>
            <w:r>
              <w:rPr>
                <w:rFonts w:ascii="Calibri" w:eastAsia="Calibri" w:hAnsi="Calibri" w:cs="Calibri"/>
                <w:sz w:val="22"/>
                <w:szCs w:val="22"/>
              </w:rPr>
              <w:t xml:space="preserve">is the Chair of the local committee or, if delegated, attends </w:t>
            </w:r>
            <w:r w:rsidR="009953E3">
              <w:rPr>
                <w:rFonts w:ascii="Calibri" w:eastAsia="Calibri" w:hAnsi="Calibri" w:cs="Calibri"/>
                <w:sz w:val="22"/>
                <w:szCs w:val="22"/>
              </w:rPr>
              <w:t xml:space="preserve">regular </w:t>
            </w:r>
            <w:r>
              <w:rPr>
                <w:rFonts w:ascii="Calibri" w:eastAsia="Calibri" w:hAnsi="Calibri" w:cs="Calibri"/>
                <w:sz w:val="22"/>
                <w:szCs w:val="22"/>
              </w:rPr>
              <w:t>meeting</w:t>
            </w:r>
            <w:r w:rsidR="009953E3">
              <w:rPr>
                <w:rFonts w:ascii="Calibri" w:eastAsia="Calibri" w:hAnsi="Calibri" w:cs="Calibri"/>
                <w:sz w:val="22"/>
                <w:szCs w:val="22"/>
              </w:rPr>
              <w:t>s, reviews missed WHS Committee meeting minutes</w:t>
            </w:r>
            <w:r>
              <w:rPr>
                <w:rFonts w:ascii="Calibri" w:eastAsia="Calibri" w:hAnsi="Calibri" w:cs="Calibri"/>
                <w:sz w:val="22"/>
                <w:szCs w:val="22"/>
              </w:rPr>
              <w:t xml:space="preserve"> and has WHS as a standing</w:t>
            </w:r>
            <w:r w:rsidRPr="00FB0EDA">
              <w:rPr>
                <w:rFonts w:ascii="Calibri" w:eastAsia="Calibri" w:hAnsi="Calibri" w:cs="Calibri"/>
                <w:sz w:val="22"/>
                <w:szCs w:val="22"/>
              </w:rPr>
              <w:t xml:space="preserve"> agenda item at Management/ leadership team meetings.</w:t>
            </w:r>
          </w:p>
        </w:tc>
        <w:tc>
          <w:tcPr>
            <w:tcW w:w="3542" w:type="dxa"/>
            <w:shd w:val="clear" w:color="auto" w:fill="auto"/>
          </w:tcPr>
          <w:p w14:paraId="5FD02823" w14:textId="77777777" w:rsidR="009A5B91" w:rsidRPr="00E94BC3" w:rsidRDefault="009A5B91" w:rsidP="001072F6">
            <w:pPr>
              <w:rPr>
                <w:rFonts w:ascii="Calibri" w:eastAsia="Calibri" w:hAnsi="Calibri" w:cs="Calibri"/>
                <w:sz w:val="22"/>
                <w:szCs w:val="22"/>
              </w:rPr>
            </w:pPr>
          </w:p>
        </w:tc>
        <w:tc>
          <w:tcPr>
            <w:tcW w:w="3026" w:type="dxa"/>
          </w:tcPr>
          <w:p w14:paraId="5B9BDB04" w14:textId="77777777" w:rsidR="009A5B91" w:rsidRPr="00E94BC3" w:rsidRDefault="009A5B91" w:rsidP="001072F6">
            <w:pPr>
              <w:rPr>
                <w:rFonts w:ascii="Calibri" w:eastAsia="Calibri" w:hAnsi="Calibri" w:cs="Calibri"/>
                <w:sz w:val="22"/>
                <w:szCs w:val="22"/>
              </w:rPr>
            </w:pPr>
          </w:p>
        </w:tc>
      </w:tr>
      <w:tr w:rsidR="009A5B91" w:rsidRPr="00E94BC3" w14:paraId="760B2290" w14:textId="052E0059" w:rsidTr="009A5B91">
        <w:trPr>
          <w:trHeight w:val="270"/>
        </w:trPr>
        <w:tc>
          <w:tcPr>
            <w:tcW w:w="489" w:type="dxa"/>
            <w:vMerge/>
            <w:shd w:val="clear" w:color="auto" w:fill="D9D9D9"/>
          </w:tcPr>
          <w:p w14:paraId="564E9E3C"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211952EB" w14:textId="77777777" w:rsidR="009A5B91" w:rsidRPr="00FB0EDA" w:rsidRDefault="009A5B91" w:rsidP="00EE615C">
            <w:pPr>
              <w:rPr>
                <w:rFonts w:ascii="Calibri" w:eastAsia="Calibri" w:hAnsi="Calibri" w:cs="Calibri"/>
                <w:sz w:val="22"/>
                <w:szCs w:val="22"/>
              </w:rPr>
            </w:pPr>
          </w:p>
        </w:tc>
        <w:tc>
          <w:tcPr>
            <w:tcW w:w="5563" w:type="dxa"/>
            <w:shd w:val="clear" w:color="auto" w:fill="auto"/>
          </w:tcPr>
          <w:p w14:paraId="7311CB28" w14:textId="1885CAAE" w:rsidR="009A5B91" w:rsidRDefault="009A5B91" w:rsidP="009B3B16">
            <w:pPr>
              <w:rPr>
                <w:rFonts w:ascii="Calibri" w:eastAsia="Calibri" w:hAnsi="Calibri" w:cs="Calibri"/>
                <w:sz w:val="22"/>
                <w:szCs w:val="22"/>
              </w:rPr>
            </w:pPr>
            <w:r>
              <w:rPr>
                <w:rFonts w:ascii="Calibri" w:eastAsia="Calibri" w:hAnsi="Calibri" w:cs="Calibri"/>
                <w:sz w:val="22"/>
                <w:szCs w:val="22"/>
              </w:rPr>
              <w:t xml:space="preserve">The Officer has completed and is currently compliant with the following </w:t>
            </w:r>
            <w:hyperlink r:id="rId9" w:history="1">
              <w:r w:rsidRPr="002E646A">
                <w:rPr>
                  <w:rStyle w:val="Hyperlink"/>
                  <w:rFonts w:ascii="Calibri" w:eastAsia="Calibri" w:hAnsi="Calibri" w:cs="Calibri"/>
                  <w:sz w:val="22"/>
                  <w:szCs w:val="22"/>
                </w:rPr>
                <w:t>ECU WHS training requirements</w:t>
              </w:r>
            </w:hyperlink>
            <w:r>
              <w:rPr>
                <w:rFonts w:ascii="Calibri" w:eastAsia="Calibri" w:hAnsi="Calibri" w:cs="Calibri"/>
                <w:sz w:val="22"/>
                <w:szCs w:val="22"/>
              </w:rPr>
              <w:t>:</w:t>
            </w:r>
          </w:p>
          <w:p w14:paraId="53353EEA" w14:textId="4E30FDFC" w:rsidR="009A5B91" w:rsidRDefault="009A5B91" w:rsidP="0070328E">
            <w:pPr>
              <w:pStyle w:val="ListParagraph"/>
              <w:numPr>
                <w:ilvl w:val="0"/>
                <w:numId w:val="14"/>
              </w:numPr>
              <w:rPr>
                <w:rFonts w:ascii="Calibri" w:hAnsi="Calibri" w:cs="Calibri"/>
              </w:rPr>
            </w:pPr>
            <w:r>
              <w:rPr>
                <w:rFonts w:ascii="Calibri" w:hAnsi="Calibri" w:cs="Calibri"/>
              </w:rPr>
              <w:t xml:space="preserve">ECU WHS Induction </w:t>
            </w:r>
          </w:p>
          <w:p w14:paraId="638EC328" w14:textId="0B754D8C" w:rsidR="009A5B91" w:rsidRPr="0070328E" w:rsidRDefault="00487924" w:rsidP="0070328E">
            <w:pPr>
              <w:pStyle w:val="ListParagraph"/>
              <w:numPr>
                <w:ilvl w:val="0"/>
                <w:numId w:val="14"/>
              </w:numPr>
              <w:rPr>
                <w:rFonts w:ascii="Calibri" w:hAnsi="Calibri" w:cs="Calibri"/>
              </w:rPr>
            </w:pPr>
            <w:r>
              <w:rPr>
                <w:rFonts w:ascii="Calibri" w:hAnsi="Calibri" w:cs="Calibri"/>
              </w:rPr>
              <w:t>Safety Culture and Compliance for Executives</w:t>
            </w:r>
          </w:p>
        </w:tc>
        <w:tc>
          <w:tcPr>
            <w:tcW w:w="3542" w:type="dxa"/>
            <w:shd w:val="clear" w:color="auto" w:fill="auto"/>
          </w:tcPr>
          <w:p w14:paraId="76E1C1CD" w14:textId="77777777" w:rsidR="009A5B91" w:rsidRPr="00E94BC3" w:rsidRDefault="009A5B91" w:rsidP="001072F6">
            <w:pPr>
              <w:rPr>
                <w:rFonts w:ascii="Calibri" w:eastAsia="Calibri" w:hAnsi="Calibri" w:cs="Calibri"/>
                <w:sz w:val="22"/>
                <w:szCs w:val="22"/>
              </w:rPr>
            </w:pPr>
          </w:p>
        </w:tc>
        <w:tc>
          <w:tcPr>
            <w:tcW w:w="3026" w:type="dxa"/>
          </w:tcPr>
          <w:p w14:paraId="50D00C48" w14:textId="77777777" w:rsidR="009A5B91" w:rsidRPr="00E94BC3" w:rsidRDefault="009A5B91" w:rsidP="001072F6">
            <w:pPr>
              <w:rPr>
                <w:rFonts w:ascii="Calibri" w:eastAsia="Calibri" w:hAnsi="Calibri" w:cs="Calibri"/>
                <w:sz w:val="22"/>
                <w:szCs w:val="22"/>
              </w:rPr>
            </w:pPr>
          </w:p>
        </w:tc>
      </w:tr>
      <w:tr w:rsidR="002052B4" w:rsidRPr="00E94BC3" w14:paraId="55E86D42" w14:textId="5873F79A" w:rsidTr="002052B4">
        <w:trPr>
          <w:trHeight w:val="3706"/>
        </w:trPr>
        <w:tc>
          <w:tcPr>
            <w:tcW w:w="489" w:type="dxa"/>
            <w:vMerge w:val="restart"/>
            <w:shd w:val="clear" w:color="auto" w:fill="D9D9D9"/>
          </w:tcPr>
          <w:p w14:paraId="1EEDB82E" w14:textId="77777777" w:rsidR="002052B4" w:rsidRPr="00E94BC3" w:rsidRDefault="002052B4" w:rsidP="001072F6">
            <w:pPr>
              <w:rPr>
                <w:rFonts w:ascii="Calibri" w:eastAsia="Calibri" w:hAnsi="Calibri" w:cs="Calibri"/>
                <w:sz w:val="22"/>
                <w:szCs w:val="22"/>
              </w:rPr>
            </w:pPr>
            <w:r w:rsidRPr="00E94BC3">
              <w:rPr>
                <w:rFonts w:ascii="Calibri" w:eastAsia="Calibri" w:hAnsi="Calibri" w:cs="Calibri"/>
                <w:sz w:val="22"/>
                <w:szCs w:val="22"/>
              </w:rPr>
              <w:lastRenderedPageBreak/>
              <w:t>2</w:t>
            </w:r>
          </w:p>
        </w:tc>
        <w:tc>
          <w:tcPr>
            <w:tcW w:w="2402" w:type="dxa"/>
            <w:vMerge w:val="restart"/>
            <w:shd w:val="clear" w:color="auto" w:fill="auto"/>
          </w:tcPr>
          <w:p w14:paraId="20BF926E" w14:textId="77777777" w:rsidR="002052B4" w:rsidRPr="00FB0EDA" w:rsidRDefault="002052B4" w:rsidP="00EE615C">
            <w:pPr>
              <w:rPr>
                <w:rFonts w:ascii="Calibri" w:eastAsia="Calibri" w:hAnsi="Calibri" w:cs="Calibri"/>
                <w:sz w:val="22"/>
                <w:szCs w:val="22"/>
              </w:rPr>
            </w:pPr>
            <w:r w:rsidRPr="00FB0EDA">
              <w:rPr>
                <w:rFonts w:ascii="Calibri" w:eastAsia="Calibri" w:hAnsi="Calibri" w:cs="Calibri"/>
                <w:sz w:val="22"/>
                <w:szCs w:val="22"/>
              </w:rPr>
              <w:t>To gain an understanding of the nature of the operations of the business or undertaking of the PCBU and generally of the hazards and risks associated with those operations.</w:t>
            </w:r>
          </w:p>
        </w:tc>
        <w:tc>
          <w:tcPr>
            <w:tcW w:w="5563" w:type="dxa"/>
            <w:shd w:val="clear" w:color="auto" w:fill="auto"/>
          </w:tcPr>
          <w:p w14:paraId="1703A71B" w14:textId="658202D7" w:rsidR="002052B4" w:rsidRDefault="002052B4" w:rsidP="009B3B16">
            <w:pPr>
              <w:rPr>
                <w:rFonts w:ascii="Calibri" w:eastAsia="Calibri" w:hAnsi="Calibri" w:cs="Calibri"/>
                <w:sz w:val="22"/>
                <w:szCs w:val="22"/>
              </w:rPr>
            </w:pPr>
            <w:r>
              <w:rPr>
                <w:rFonts w:ascii="Calibri" w:eastAsia="Calibri" w:hAnsi="Calibri" w:cs="Calibri"/>
                <w:sz w:val="22"/>
                <w:szCs w:val="22"/>
              </w:rPr>
              <w:t xml:space="preserve">Can demonstrate an awareness of the hazards associated with School/Centre(s) activities and an understanding of the activities of significant risk. </w:t>
            </w:r>
          </w:p>
          <w:p w14:paraId="5FDE26CC" w14:textId="4B9E7C70" w:rsidR="002052B4" w:rsidRPr="00FB0EDA" w:rsidRDefault="002052B4" w:rsidP="009B3B16">
            <w:pPr>
              <w:rPr>
                <w:rFonts w:ascii="Calibri" w:eastAsia="Calibri" w:hAnsi="Calibri" w:cs="Calibri"/>
                <w:sz w:val="22"/>
                <w:szCs w:val="22"/>
              </w:rPr>
            </w:pPr>
            <w:r>
              <w:rPr>
                <w:rFonts w:ascii="Calibri" w:eastAsia="Calibri" w:hAnsi="Calibri" w:cs="Calibri"/>
                <w:sz w:val="22"/>
                <w:szCs w:val="22"/>
              </w:rPr>
              <w:t>As part of this, t</w:t>
            </w:r>
            <w:r w:rsidRPr="00FB0EDA">
              <w:rPr>
                <w:rFonts w:ascii="Calibri" w:eastAsia="Calibri" w:hAnsi="Calibri" w:cs="Calibri"/>
                <w:sz w:val="22"/>
                <w:szCs w:val="22"/>
              </w:rPr>
              <w:t xml:space="preserve">he </w:t>
            </w:r>
            <w:r>
              <w:rPr>
                <w:rFonts w:ascii="Calibri" w:eastAsia="Calibri" w:hAnsi="Calibri" w:cs="Calibri"/>
                <w:sz w:val="22"/>
                <w:szCs w:val="22"/>
              </w:rPr>
              <w:t xml:space="preserve">ECU/School/Centre </w:t>
            </w:r>
            <w:r w:rsidRPr="00FB0EDA">
              <w:rPr>
                <w:rFonts w:ascii="Calibri" w:eastAsia="Calibri" w:hAnsi="Calibri" w:cs="Calibri"/>
                <w:sz w:val="22"/>
                <w:szCs w:val="22"/>
              </w:rPr>
              <w:t>Hazard Risk Register:</w:t>
            </w:r>
          </w:p>
          <w:p w14:paraId="57F4BB11" w14:textId="4A5B198C" w:rsidR="002052B4" w:rsidRPr="00FB0EDA" w:rsidRDefault="002052B4" w:rsidP="00304AE9">
            <w:pPr>
              <w:pStyle w:val="ListParagraph"/>
              <w:numPr>
                <w:ilvl w:val="0"/>
                <w:numId w:val="10"/>
              </w:numPr>
              <w:rPr>
                <w:rFonts w:ascii="Calibri" w:hAnsi="Calibri" w:cs="Calibri"/>
              </w:rPr>
            </w:pPr>
            <w:r w:rsidRPr="00FB0EDA">
              <w:rPr>
                <w:rFonts w:ascii="Calibri" w:hAnsi="Calibri" w:cs="Calibri"/>
              </w:rPr>
              <w:t>Is recorded in the Riskware WHS Risk Register</w:t>
            </w:r>
          </w:p>
          <w:p w14:paraId="28DEEB5D" w14:textId="6E97CAEF" w:rsidR="002052B4" w:rsidRDefault="002052B4" w:rsidP="00304AE9">
            <w:pPr>
              <w:pStyle w:val="ListParagraph"/>
              <w:numPr>
                <w:ilvl w:val="0"/>
                <w:numId w:val="10"/>
              </w:numPr>
              <w:rPr>
                <w:rFonts w:ascii="Calibri" w:hAnsi="Calibri" w:cs="Calibri"/>
              </w:rPr>
            </w:pPr>
            <w:r>
              <w:rPr>
                <w:rFonts w:ascii="Calibri" w:hAnsi="Calibri" w:cs="Calibri"/>
              </w:rPr>
              <w:t>C</w:t>
            </w:r>
            <w:r w:rsidRPr="00CC677E">
              <w:rPr>
                <w:rFonts w:ascii="Calibri" w:hAnsi="Calibri" w:cs="Calibri"/>
              </w:rPr>
              <w:t>onsiders common industry risks and hazard that are relevant to the School/Centre(s) operations</w:t>
            </w:r>
          </w:p>
          <w:p w14:paraId="78755455" w14:textId="5E34C10D" w:rsidR="002052B4" w:rsidRDefault="002052B4" w:rsidP="00304AE9">
            <w:pPr>
              <w:pStyle w:val="ListParagraph"/>
              <w:numPr>
                <w:ilvl w:val="0"/>
                <w:numId w:val="10"/>
              </w:numPr>
              <w:rPr>
                <w:rFonts w:ascii="Calibri" w:hAnsi="Calibri" w:cs="Calibri"/>
              </w:rPr>
            </w:pPr>
            <w:r w:rsidRPr="00FB0EDA">
              <w:rPr>
                <w:rFonts w:ascii="Calibri" w:hAnsi="Calibri" w:cs="Calibri"/>
              </w:rPr>
              <w:t>Has been formally reviewed and updated within the last calendar year</w:t>
            </w:r>
          </w:p>
          <w:p w14:paraId="3AD69D45" w14:textId="60A854E4" w:rsidR="002052B4" w:rsidRPr="00FB0EDA" w:rsidRDefault="002052B4" w:rsidP="00304AE9">
            <w:pPr>
              <w:pStyle w:val="ListParagraph"/>
              <w:numPr>
                <w:ilvl w:val="0"/>
                <w:numId w:val="10"/>
              </w:numPr>
              <w:rPr>
                <w:rFonts w:ascii="Calibri" w:hAnsi="Calibri" w:cs="Calibri"/>
              </w:rPr>
            </w:pPr>
            <w:r>
              <w:rPr>
                <w:rFonts w:ascii="Calibri" w:hAnsi="Calibri" w:cs="Calibri"/>
              </w:rPr>
              <w:t>Is not overdue for review</w:t>
            </w:r>
          </w:p>
          <w:p w14:paraId="70615801" w14:textId="2D2B2540" w:rsidR="002052B4" w:rsidRPr="002052B4" w:rsidRDefault="002052B4" w:rsidP="00C52CC8">
            <w:pPr>
              <w:pStyle w:val="ListParagraph"/>
              <w:numPr>
                <w:ilvl w:val="0"/>
                <w:numId w:val="10"/>
              </w:numPr>
              <w:rPr>
                <w:rFonts w:ascii="Calibri" w:hAnsi="Calibri" w:cs="Calibri"/>
              </w:rPr>
            </w:pPr>
            <w:r w:rsidRPr="00FB0EDA">
              <w:rPr>
                <w:rFonts w:ascii="Calibri" w:hAnsi="Calibri" w:cs="Calibri"/>
              </w:rPr>
              <w:t xml:space="preserve">Has been approved by the </w:t>
            </w:r>
            <w:r>
              <w:rPr>
                <w:rFonts w:ascii="Calibri" w:hAnsi="Calibri" w:cs="Calibri"/>
              </w:rPr>
              <w:t xml:space="preserve">Officer following a review to ensure that risks are </w:t>
            </w:r>
            <w:proofErr w:type="spellStart"/>
            <w:r>
              <w:rPr>
                <w:rFonts w:ascii="Calibri" w:hAnsi="Calibri" w:cs="Calibri"/>
              </w:rPr>
              <w:t>minimised</w:t>
            </w:r>
            <w:proofErr w:type="spellEnd"/>
            <w:r>
              <w:rPr>
                <w:rFonts w:ascii="Calibri" w:hAnsi="Calibri" w:cs="Calibri"/>
              </w:rPr>
              <w:t xml:space="preserve"> so far as is reasonably practicable.</w:t>
            </w:r>
          </w:p>
        </w:tc>
        <w:tc>
          <w:tcPr>
            <w:tcW w:w="3542" w:type="dxa"/>
            <w:shd w:val="clear" w:color="auto" w:fill="auto"/>
          </w:tcPr>
          <w:p w14:paraId="617A1A98" w14:textId="77777777" w:rsidR="002052B4" w:rsidRPr="00E94BC3" w:rsidRDefault="002052B4" w:rsidP="001072F6">
            <w:pPr>
              <w:rPr>
                <w:rFonts w:ascii="Calibri" w:eastAsia="Calibri" w:hAnsi="Calibri" w:cs="Calibri"/>
                <w:sz w:val="22"/>
                <w:szCs w:val="22"/>
              </w:rPr>
            </w:pPr>
          </w:p>
        </w:tc>
        <w:tc>
          <w:tcPr>
            <w:tcW w:w="3026" w:type="dxa"/>
          </w:tcPr>
          <w:p w14:paraId="73EEB9CA" w14:textId="77777777" w:rsidR="002052B4" w:rsidRPr="00E94BC3" w:rsidRDefault="002052B4" w:rsidP="001072F6">
            <w:pPr>
              <w:rPr>
                <w:rFonts w:ascii="Calibri" w:eastAsia="Calibri" w:hAnsi="Calibri" w:cs="Calibri"/>
                <w:sz w:val="22"/>
                <w:szCs w:val="22"/>
              </w:rPr>
            </w:pPr>
          </w:p>
        </w:tc>
      </w:tr>
      <w:tr w:rsidR="002052B4" w:rsidRPr="00E94BC3" w14:paraId="6BA2452C" w14:textId="77777777" w:rsidTr="002052B4">
        <w:trPr>
          <w:trHeight w:val="955"/>
        </w:trPr>
        <w:tc>
          <w:tcPr>
            <w:tcW w:w="489" w:type="dxa"/>
            <w:vMerge/>
            <w:shd w:val="clear" w:color="auto" w:fill="D9D9D9"/>
          </w:tcPr>
          <w:p w14:paraId="10FA99AB" w14:textId="77777777" w:rsidR="002052B4" w:rsidRPr="00E94BC3" w:rsidRDefault="002052B4" w:rsidP="001072F6">
            <w:pPr>
              <w:rPr>
                <w:rFonts w:ascii="Calibri" w:eastAsia="Calibri" w:hAnsi="Calibri" w:cs="Calibri"/>
                <w:sz w:val="22"/>
                <w:szCs w:val="22"/>
              </w:rPr>
            </w:pPr>
          </w:p>
        </w:tc>
        <w:tc>
          <w:tcPr>
            <w:tcW w:w="2402" w:type="dxa"/>
            <w:vMerge/>
            <w:shd w:val="clear" w:color="auto" w:fill="auto"/>
          </w:tcPr>
          <w:p w14:paraId="78E5EE37" w14:textId="77777777" w:rsidR="002052B4" w:rsidRPr="00FB0EDA" w:rsidRDefault="002052B4" w:rsidP="00EE615C">
            <w:pPr>
              <w:rPr>
                <w:rFonts w:ascii="Calibri" w:eastAsia="Calibri" w:hAnsi="Calibri" w:cs="Calibri"/>
                <w:sz w:val="22"/>
                <w:szCs w:val="22"/>
              </w:rPr>
            </w:pPr>
          </w:p>
        </w:tc>
        <w:tc>
          <w:tcPr>
            <w:tcW w:w="5563" w:type="dxa"/>
            <w:shd w:val="clear" w:color="auto" w:fill="auto"/>
          </w:tcPr>
          <w:p w14:paraId="27F09D8E" w14:textId="699325A5" w:rsidR="002052B4" w:rsidRDefault="002052B4" w:rsidP="009B3B16">
            <w:pPr>
              <w:rPr>
                <w:rFonts w:ascii="Calibri" w:eastAsia="Calibri" w:hAnsi="Calibri" w:cs="Calibri"/>
                <w:sz w:val="22"/>
                <w:szCs w:val="22"/>
              </w:rPr>
            </w:pPr>
            <w:r>
              <w:rPr>
                <w:rFonts w:ascii="Calibri" w:hAnsi="Calibri" w:cs="Calibri"/>
              </w:rPr>
              <w:t>The Officer has also reviewed current hazards, risks and performance trends reported in their local WHS Dashboards.</w:t>
            </w:r>
          </w:p>
        </w:tc>
        <w:tc>
          <w:tcPr>
            <w:tcW w:w="3542" w:type="dxa"/>
            <w:shd w:val="clear" w:color="auto" w:fill="auto"/>
          </w:tcPr>
          <w:p w14:paraId="54D927E0" w14:textId="77777777" w:rsidR="002052B4" w:rsidRPr="00E94BC3" w:rsidRDefault="002052B4" w:rsidP="001072F6">
            <w:pPr>
              <w:rPr>
                <w:rFonts w:ascii="Calibri" w:eastAsia="Calibri" w:hAnsi="Calibri" w:cs="Calibri"/>
                <w:sz w:val="22"/>
                <w:szCs w:val="22"/>
              </w:rPr>
            </w:pPr>
          </w:p>
        </w:tc>
        <w:tc>
          <w:tcPr>
            <w:tcW w:w="3026" w:type="dxa"/>
          </w:tcPr>
          <w:p w14:paraId="29DBADAB" w14:textId="77777777" w:rsidR="002052B4" w:rsidRPr="00E94BC3" w:rsidRDefault="002052B4" w:rsidP="001072F6">
            <w:pPr>
              <w:rPr>
                <w:rFonts w:ascii="Calibri" w:eastAsia="Calibri" w:hAnsi="Calibri" w:cs="Calibri"/>
                <w:sz w:val="22"/>
                <w:szCs w:val="22"/>
              </w:rPr>
            </w:pPr>
          </w:p>
        </w:tc>
      </w:tr>
      <w:tr w:rsidR="009A5B91" w:rsidRPr="00E94BC3" w14:paraId="0D425C21" w14:textId="285A7B56" w:rsidTr="009A5B91">
        <w:tc>
          <w:tcPr>
            <w:tcW w:w="489" w:type="dxa"/>
            <w:vMerge w:val="restart"/>
            <w:shd w:val="clear" w:color="auto" w:fill="D9D9D9"/>
          </w:tcPr>
          <w:p w14:paraId="50B45577" w14:textId="77777777" w:rsidR="009A5B91" w:rsidRPr="00E94BC3" w:rsidRDefault="009A5B91" w:rsidP="001072F6">
            <w:pPr>
              <w:rPr>
                <w:rFonts w:ascii="Calibri" w:eastAsia="Calibri" w:hAnsi="Calibri" w:cs="Calibri"/>
                <w:sz w:val="22"/>
                <w:szCs w:val="22"/>
              </w:rPr>
            </w:pPr>
            <w:r w:rsidRPr="00E94BC3">
              <w:rPr>
                <w:rFonts w:ascii="Calibri" w:eastAsia="Calibri" w:hAnsi="Calibri" w:cs="Calibri"/>
                <w:sz w:val="22"/>
                <w:szCs w:val="22"/>
              </w:rPr>
              <w:t>3</w:t>
            </w:r>
          </w:p>
        </w:tc>
        <w:tc>
          <w:tcPr>
            <w:tcW w:w="2402" w:type="dxa"/>
            <w:vMerge w:val="restart"/>
            <w:shd w:val="clear" w:color="auto" w:fill="auto"/>
          </w:tcPr>
          <w:p w14:paraId="313FA3ED" w14:textId="77777777" w:rsidR="009A5B91" w:rsidRPr="00E12930" w:rsidRDefault="009A5B91" w:rsidP="00EE615C">
            <w:pPr>
              <w:rPr>
                <w:rFonts w:ascii="Calibri" w:eastAsia="Calibri" w:hAnsi="Calibri" w:cs="Calibri"/>
                <w:sz w:val="22"/>
                <w:szCs w:val="22"/>
              </w:rPr>
            </w:pPr>
            <w:r w:rsidRPr="00E12930">
              <w:rPr>
                <w:rFonts w:ascii="Calibri" w:eastAsia="Calibri" w:hAnsi="Calibri" w:cs="Calibri"/>
                <w:sz w:val="22"/>
                <w:szCs w:val="22"/>
              </w:rPr>
              <w:t>To ensure that the PCBU have available for use, and uses, appropriate resources and processes to eliminate or minimise risks to health and safety from work carried out as part of the conduct of the business or undertaking.</w:t>
            </w:r>
          </w:p>
        </w:tc>
        <w:tc>
          <w:tcPr>
            <w:tcW w:w="5563" w:type="dxa"/>
            <w:shd w:val="clear" w:color="auto" w:fill="auto"/>
          </w:tcPr>
          <w:p w14:paraId="5BBECC9C" w14:textId="6EAB25D4" w:rsidR="009A5B91" w:rsidRDefault="009A5B91" w:rsidP="000D7DC5">
            <w:pPr>
              <w:rPr>
                <w:rFonts w:ascii="Calibri" w:eastAsia="Calibri" w:hAnsi="Calibri" w:cs="Calibri"/>
                <w:sz w:val="22"/>
                <w:szCs w:val="22"/>
              </w:rPr>
            </w:pPr>
            <w:r>
              <w:rPr>
                <w:rFonts w:ascii="Calibri" w:eastAsia="Calibri" w:hAnsi="Calibri" w:cs="Calibri"/>
                <w:sz w:val="22"/>
                <w:szCs w:val="22"/>
              </w:rPr>
              <w:t>A local WHS Improvement Plan:</w:t>
            </w:r>
          </w:p>
          <w:p w14:paraId="3A185C7C" w14:textId="6F518068" w:rsidR="009A5B91" w:rsidRDefault="009A5B91" w:rsidP="00F03BBD">
            <w:pPr>
              <w:pStyle w:val="ListParagraph"/>
              <w:numPr>
                <w:ilvl w:val="0"/>
                <w:numId w:val="15"/>
              </w:numPr>
              <w:rPr>
                <w:rFonts w:ascii="Calibri" w:hAnsi="Calibri" w:cs="Calibri"/>
              </w:rPr>
            </w:pPr>
            <w:r>
              <w:rPr>
                <w:rFonts w:ascii="Calibri" w:hAnsi="Calibri" w:cs="Calibri"/>
              </w:rPr>
              <w:t xml:space="preserve">Has been developed </w:t>
            </w:r>
            <w:r w:rsidRPr="00F03BBD">
              <w:rPr>
                <w:rFonts w:ascii="Calibri" w:hAnsi="Calibri" w:cs="Calibri"/>
              </w:rPr>
              <w:t>in consultation with the local WHS Committee</w:t>
            </w:r>
          </w:p>
          <w:p w14:paraId="03F8BC7C" w14:textId="74096EDA" w:rsidR="009A5B91" w:rsidRDefault="009A5B91" w:rsidP="00F03BBD">
            <w:pPr>
              <w:pStyle w:val="ListParagraph"/>
              <w:numPr>
                <w:ilvl w:val="0"/>
                <w:numId w:val="15"/>
              </w:numPr>
              <w:rPr>
                <w:rFonts w:ascii="Calibri" w:hAnsi="Calibri" w:cs="Calibri"/>
              </w:rPr>
            </w:pPr>
            <w:r>
              <w:rPr>
                <w:rFonts w:ascii="Calibri" w:hAnsi="Calibri" w:cs="Calibri"/>
              </w:rPr>
              <w:t>Identifies improvement actions to eliminate or reduce WHS risk</w:t>
            </w:r>
          </w:p>
          <w:p w14:paraId="52C62209" w14:textId="7BB25C9F" w:rsidR="009A5B91" w:rsidRDefault="009A5B91" w:rsidP="00F03BBD">
            <w:pPr>
              <w:pStyle w:val="ListParagraph"/>
              <w:numPr>
                <w:ilvl w:val="0"/>
                <w:numId w:val="15"/>
              </w:numPr>
              <w:rPr>
                <w:rFonts w:ascii="Calibri" w:hAnsi="Calibri" w:cs="Calibri"/>
              </w:rPr>
            </w:pPr>
            <w:r>
              <w:rPr>
                <w:rFonts w:ascii="Calibri" w:hAnsi="Calibri" w:cs="Calibri"/>
              </w:rPr>
              <w:t>Has been endorsed by the Officer and resources provided to complete the actions</w:t>
            </w:r>
          </w:p>
          <w:p w14:paraId="6E660AA3" w14:textId="77777777" w:rsidR="009A5B91" w:rsidRDefault="009A5B91" w:rsidP="00F03BBD">
            <w:pPr>
              <w:pStyle w:val="ListParagraph"/>
              <w:numPr>
                <w:ilvl w:val="0"/>
                <w:numId w:val="15"/>
              </w:numPr>
              <w:rPr>
                <w:rFonts w:ascii="Calibri" w:hAnsi="Calibri" w:cs="Calibri"/>
              </w:rPr>
            </w:pPr>
            <w:r>
              <w:rPr>
                <w:rFonts w:ascii="Calibri" w:hAnsi="Calibri" w:cs="Calibri"/>
              </w:rPr>
              <w:t>Is monitored at quarterly local WHS Committee meetings</w:t>
            </w:r>
          </w:p>
          <w:p w14:paraId="39ACF017" w14:textId="407E8F08" w:rsidR="009A5B91" w:rsidRPr="00F03BBD" w:rsidRDefault="009A5B91" w:rsidP="00F03BBD">
            <w:pPr>
              <w:pStyle w:val="ListParagraph"/>
              <w:numPr>
                <w:ilvl w:val="0"/>
                <w:numId w:val="15"/>
              </w:numPr>
              <w:rPr>
                <w:rFonts w:ascii="Calibri" w:hAnsi="Calibri" w:cs="Calibri"/>
              </w:rPr>
            </w:pPr>
            <w:r>
              <w:rPr>
                <w:rFonts w:ascii="Calibri" w:hAnsi="Calibri" w:cs="Calibri"/>
              </w:rPr>
              <w:t>Is reviewed by the Officer at the end of the calendar year and status approved.</w:t>
            </w:r>
          </w:p>
          <w:p w14:paraId="2ECD8D2D" w14:textId="3A4667B2" w:rsidR="009A5B91" w:rsidRPr="00E12930" w:rsidRDefault="009A5B91" w:rsidP="00E12930">
            <w:pPr>
              <w:rPr>
                <w:rFonts w:ascii="Calibri" w:eastAsia="Calibri" w:hAnsi="Calibri" w:cs="Calibri"/>
                <w:bCs/>
                <w:sz w:val="22"/>
                <w:szCs w:val="22"/>
              </w:rPr>
            </w:pPr>
          </w:p>
        </w:tc>
        <w:tc>
          <w:tcPr>
            <w:tcW w:w="3542" w:type="dxa"/>
            <w:shd w:val="clear" w:color="auto" w:fill="auto"/>
          </w:tcPr>
          <w:p w14:paraId="1EADD649" w14:textId="77777777" w:rsidR="009A5B91" w:rsidRPr="00E94BC3" w:rsidRDefault="009A5B91" w:rsidP="001072F6">
            <w:pPr>
              <w:rPr>
                <w:rFonts w:ascii="Calibri" w:eastAsia="Calibri" w:hAnsi="Calibri" w:cs="Calibri"/>
                <w:sz w:val="22"/>
                <w:szCs w:val="22"/>
              </w:rPr>
            </w:pPr>
          </w:p>
        </w:tc>
        <w:tc>
          <w:tcPr>
            <w:tcW w:w="3026" w:type="dxa"/>
          </w:tcPr>
          <w:p w14:paraId="323A5CF2" w14:textId="77777777" w:rsidR="009A5B91" w:rsidRPr="00E94BC3" w:rsidRDefault="009A5B91" w:rsidP="001072F6">
            <w:pPr>
              <w:rPr>
                <w:rFonts w:ascii="Calibri" w:eastAsia="Calibri" w:hAnsi="Calibri" w:cs="Calibri"/>
                <w:sz w:val="22"/>
                <w:szCs w:val="22"/>
              </w:rPr>
            </w:pPr>
          </w:p>
        </w:tc>
      </w:tr>
      <w:tr w:rsidR="009A5B91" w:rsidRPr="00E94BC3" w14:paraId="206EB285" w14:textId="040C8D6E" w:rsidTr="001463AE">
        <w:trPr>
          <w:trHeight w:val="547"/>
        </w:trPr>
        <w:tc>
          <w:tcPr>
            <w:tcW w:w="489" w:type="dxa"/>
            <w:vMerge/>
            <w:shd w:val="clear" w:color="auto" w:fill="D9D9D9"/>
          </w:tcPr>
          <w:p w14:paraId="263286D9"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7B6C0985" w14:textId="77777777" w:rsidR="009A5B91" w:rsidRPr="00E12930" w:rsidRDefault="009A5B91" w:rsidP="00EE615C">
            <w:pPr>
              <w:rPr>
                <w:rFonts w:ascii="Calibri" w:eastAsia="Calibri" w:hAnsi="Calibri" w:cs="Calibri"/>
                <w:sz w:val="22"/>
                <w:szCs w:val="22"/>
              </w:rPr>
            </w:pPr>
          </w:p>
        </w:tc>
        <w:tc>
          <w:tcPr>
            <w:tcW w:w="5563" w:type="dxa"/>
            <w:shd w:val="clear" w:color="auto" w:fill="auto"/>
          </w:tcPr>
          <w:p w14:paraId="7AB63996" w14:textId="5AEC6562" w:rsidR="009A5B91" w:rsidRDefault="009A5B91" w:rsidP="000D7DC5">
            <w:pPr>
              <w:rPr>
                <w:rFonts w:ascii="Calibri" w:eastAsia="Calibri" w:hAnsi="Calibri" w:cs="Calibri"/>
                <w:sz w:val="22"/>
                <w:szCs w:val="22"/>
              </w:rPr>
            </w:pPr>
            <w:r>
              <w:rPr>
                <w:rFonts w:ascii="Calibri" w:eastAsia="Calibri" w:hAnsi="Calibri" w:cs="Calibri"/>
                <w:sz w:val="22"/>
                <w:szCs w:val="22"/>
              </w:rPr>
              <w:t>Annual Workplace Chemical Audit has been completed and any identified actions addressed.</w:t>
            </w:r>
          </w:p>
        </w:tc>
        <w:tc>
          <w:tcPr>
            <w:tcW w:w="3542" w:type="dxa"/>
            <w:shd w:val="clear" w:color="auto" w:fill="auto"/>
          </w:tcPr>
          <w:p w14:paraId="3BCC1C83" w14:textId="77777777" w:rsidR="009A5B91" w:rsidRPr="00E94BC3" w:rsidRDefault="009A5B91" w:rsidP="001072F6">
            <w:pPr>
              <w:rPr>
                <w:rFonts w:ascii="Calibri" w:eastAsia="Calibri" w:hAnsi="Calibri" w:cs="Calibri"/>
                <w:sz w:val="22"/>
                <w:szCs w:val="22"/>
              </w:rPr>
            </w:pPr>
          </w:p>
        </w:tc>
        <w:tc>
          <w:tcPr>
            <w:tcW w:w="3026" w:type="dxa"/>
          </w:tcPr>
          <w:p w14:paraId="709A5C72" w14:textId="64C71BC6" w:rsidR="009A5B91" w:rsidRPr="00E94BC3" w:rsidRDefault="009A5B91" w:rsidP="001072F6">
            <w:pPr>
              <w:rPr>
                <w:rFonts w:ascii="Calibri" w:eastAsia="Calibri" w:hAnsi="Calibri" w:cs="Calibri"/>
                <w:sz w:val="22"/>
                <w:szCs w:val="22"/>
              </w:rPr>
            </w:pPr>
          </w:p>
        </w:tc>
      </w:tr>
      <w:tr w:rsidR="009A5B91" w:rsidRPr="00E94BC3" w14:paraId="63BA835C" w14:textId="6F6C6529" w:rsidTr="009A5B91">
        <w:tc>
          <w:tcPr>
            <w:tcW w:w="489" w:type="dxa"/>
            <w:vMerge/>
            <w:shd w:val="clear" w:color="auto" w:fill="D9D9D9"/>
          </w:tcPr>
          <w:p w14:paraId="5B0D0953"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1E2B931D" w14:textId="77777777" w:rsidR="009A5B91" w:rsidRPr="00E12930" w:rsidRDefault="009A5B91" w:rsidP="00EE615C">
            <w:pPr>
              <w:rPr>
                <w:rFonts w:ascii="Calibri" w:eastAsia="Calibri" w:hAnsi="Calibri" w:cs="Calibri"/>
                <w:sz w:val="22"/>
                <w:szCs w:val="22"/>
              </w:rPr>
            </w:pPr>
          </w:p>
        </w:tc>
        <w:tc>
          <w:tcPr>
            <w:tcW w:w="5563" w:type="dxa"/>
            <w:shd w:val="clear" w:color="auto" w:fill="auto"/>
          </w:tcPr>
          <w:p w14:paraId="08B790D6" w14:textId="3A04ECA2" w:rsidR="009A5B91" w:rsidRPr="00E12930" w:rsidRDefault="009A5B91" w:rsidP="000D7DC5">
            <w:pPr>
              <w:rPr>
                <w:rFonts w:ascii="Calibri" w:eastAsia="Calibri" w:hAnsi="Calibri" w:cs="Calibri"/>
                <w:sz w:val="22"/>
                <w:szCs w:val="22"/>
              </w:rPr>
            </w:pPr>
            <w:r>
              <w:rPr>
                <w:rFonts w:ascii="Calibri" w:eastAsia="Calibri" w:hAnsi="Calibri" w:cs="Calibri"/>
                <w:sz w:val="22"/>
                <w:szCs w:val="22"/>
              </w:rPr>
              <w:t xml:space="preserve">Resourcing and budget allocations consider work health and safety as a factor and provides for hazards to be addressed and prioritised </w:t>
            </w:r>
            <w:r w:rsidR="00C7557F">
              <w:rPr>
                <w:rFonts w:ascii="Calibri" w:eastAsia="Calibri" w:hAnsi="Calibri" w:cs="Calibri"/>
                <w:sz w:val="22"/>
                <w:szCs w:val="22"/>
              </w:rPr>
              <w:t xml:space="preserve">appropriate </w:t>
            </w:r>
            <w:r>
              <w:rPr>
                <w:rFonts w:ascii="Calibri" w:eastAsia="Calibri" w:hAnsi="Calibri" w:cs="Calibri"/>
                <w:sz w:val="22"/>
                <w:szCs w:val="22"/>
              </w:rPr>
              <w:t xml:space="preserve">to the level of risk. </w:t>
            </w:r>
          </w:p>
        </w:tc>
        <w:tc>
          <w:tcPr>
            <w:tcW w:w="3542" w:type="dxa"/>
            <w:shd w:val="clear" w:color="auto" w:fill="auto"/>
          </w:tcPr>
          <w:p w14:paraId="053C184B" w14:textId="77777777" w:rsidR="009A5B91" w:rsidRPr="00E94BC3" w:rsidRDefault="009A5B91" w:rsidP="001072F6">
            <w:pPr>
              <w:rPr>
                <w:rFonts w:ascii="Calibri" w:eastAsia="Calibri" w:hAnsi="Calibri" w:cs="Calibri"/>
                <w:sz w:val="22"/>
                <w:szCs w:val="22"/>
              </w:rPr>
            </w:pPr>
          </w:p>
        </w:tc>
        <w:tc>
          <w:tcPr>
            <w:tcW w:w="3026" w:type="dxa"/>
          </w:tcPr>
          <w:p w14:paraId="2C71BAD3" w14:textId="77777777" w:rsidR="009A5B91" w:rsidRPr="00E94BC3" w:rsidRDefault="009A5B91" w:rsidP="001072F6">
            <w:pPr>
              <w:rPr>
                <w:rFonts w:ascii="Calibri" w:eastAsia="Calibri" w:hAnsi="Calibri" w:cs="Calibri"/>
                <w:sz w:val="22"/>
                <w:szCs w:val="22"/>
              </w:rPr>
            </w:pPr>
          </w:p>
        </w:tc>
      </w:tr>
      <w:tr w:rsidR="009A5B91" w:rsidRPr="00E94BC3" w14:paraId="6438DDDD" w14:textId="2218FDE8" w:rsidTr="009A5B91">
        <w:trPr>
          <w:trHeight w:val="1416"/>
        </w:trPr>
        <w:tc>
          <w:tcPr>
            <w:tcW w:w="489" w:type="dxa"/>
            <w:vMerge w:val="restart"/>
            <w:shd w:val="clear" w:color="auto" w:fill="D9D9D9"/>
          </w:tcPr>
          <w:p w14:paraId="45D51F53" w14:textId="77777777" w:rsidR="009A5B91" w:rsidRPr="00E94BC3" w:rsidRDefault="009A5B91" w:rsidP="001072F6">
            <w:pPr>
              <w:rPr>
                <w:rFonts w:ascii="Calibri" w:eastAsia="Calibri" w:hAnsi="Calibri" w:cs="Calibri"/>
                <w:sz w:val="22"/>
                <w:szCs w:val="22"/>
              </w:rPr>
            </w:pPr>
            <w:r w:rsidRPr="00E94BC3">
              <w:rPr>
                <w:rFonts w:ascii="Calibri" w:eastAsia="Calibri" w:hAnsi="Calibri" w:cs="Calibri"/>
                <w:sz w:val="22"/>
                <w:szCs w:val="22"/>
              </w:rPr>
              <w:t>4</w:t>
            </w:r>
          </w:p>
        </w:tc>
        <w:tc>
          <w:tcPr>
            <w:tcW w:w="2402" w:type="dxa"/>
            <w:vMerge w:val="restart"/>
            <w:shd w:val="clear" w:color="auto" w:fill="auto"/>
          </w:tcPr>
          <w:p w14:paraId="1C1F9BFB" w14:textId="77777777" w:rsidR="009A5B91" w:rsidRPr="00E94BC3" w:rsidRDefault="009A5B91" w:rsidP="00EE615C">
            <w:pPr>
              <w:rPr>
                <w:rFonts w:ascii="Calibri" w:eastAsia="Calibri" w:hAnsi="Calibri" w:cs="Calibri"/>
                <w:sz w:val="22"/>
                <w:szCs w:val="22"/>
              </w:rPr>
            </w:pPr>
            <w:r w:rsidRPr="00E94BC3">
              <w:rPr>
                <w:rFonts w:ascii="Calibri" w:eastAsia="Calibri" w:hAnsi="Calibri" w:cs="Calibri"/>
                <w:sz w:val="22"/>
                <w:szCs w:val="22"/>
              </w:rPr>
              <w:t>To ensure that the PCBU has appropriate processes for receiving and considering information regarding incidents, hazards and risks and responding in a timely way to that information.</w:t>
            </w:r>
          </w:p>
        </w:tc>
        <w:tc>
          <w:tcPr>
            <w:tcW w:w="5563" w:type="dxa"/>
            <w:shd w:val="clear" w:color="auto" w:fill="auto"/>
          </w:tcPr>
          <w:p w14:paraId="03AFA416" w14:textId="5551B107" w:rsidR="009A5B91" w:rsidRPr="00E94BC3" w:rsidRDefault="009A5B91" w:rsidP="009B3B16">
            <w:pPr>
              <w:rPr>
                <w:rFonts w:ascii="Calibri" w:eastAsia="Calibri" w:hAnsi="Calibri" w:cs="Calibri"/>
                <w:sz w:val="22"/>
                <w:szCs w:val="22"/>
              </w:rPr>
            </w:pPr>
            <w:r w:rsidRPr="00E94BC3">
              <w:rPr>
                <w:rFonts w:ascii="Calibri" w:eastAsia="Calibri" w:hAnsi="Calibri" w:cs="Calibri"/>
                <w:sz w:val="22"/>
                <w:szCs w:val="22"/>
              </w:rPr>
              <w:t xml:space="preserve">The </w:t>
            </w:r>
            <w:r>
              <w:rPr>
                <w:rFonts w:ascii="Calibri" w:eastAsia="Calibri" w:hAnsi="Calibri" w:cs="Calibri"/>
                <w:sz w:val="22"/>
                <w:szCs w:val="22"/>
              </w:rPr>
              <w:t>Officer reviews</w:t>
            </w:r>
            <w:r w:rsidRPr="00E94BC3">
              <w:rPr>
                <w:rFonts w:ascii="Calibri" w:eastAsia="Calibri" w:hAnsi="Calibri" w:cs="Calibri"/>
                <w:sz w:val="22"/>
                <w:szCs w:val="22"/>
              </w:rPr>
              <w:t xml:space="preserve"> the</w:t>
            </w:r>
            <w:r w:rsidR="00487924">
              <w:rPr>
                <w:rFonts w:ascii="Calibri" w:eastAsia="Calibri" w:hAnsi="Calibri" w:cs="Calibri"/>
                <w:sz w:val="22"/>
                <w:szCs w:val="22"/>
              </w:rPr>
              <w:t xml:space="preserve"> </w:t>
            </w:r>
            <w:r>
              <w:rPr>
                <w:rFonts w:ascii="Calibri" w:eastAsia="Calibri" w:hAnsi="Calibri" w:cs="Calibri"/>
                <w:sz w:val="22"/>
                <w:szCs w:val="22"/>
              </w:rPr>
              <w:t>WHS Dashboard</w:t>
            </w:r>
            <w:r w:rsidR="00C7557F">
              <w:rPr>
                <w:rFonts w:ascii="Calibri" w:eastAsia="Calibri" w:hAnsi="Calibri" w:cs="Calibri"/>
                <w:sz w:val="22"/>
                <w:szCs w:val="22"/>
              </w:rPr>
              <w:t>,</w:t>
            </w:r>
            <w:r>
              <w:rPr>
                <w:rFonts w:ascii="Calibri" w:eastAsia="Calibri" w:hAnsi="Calibri" w:cs="Calibri"/>
                <w:sz w:val="22"/>
                <w:szCs w:val="22"/>
              </w:rPr>
              <w:t xml:space="preserve"> monitoring their portfolio WHS performance against key indicators, questions any areas of concern and takes actions to address non-conformance. </w:t>
            </w:r>
          </w:p>
        </w:tc>
        <w:tc>
          <w:tcPr>
            <w:tcW w:w="3542" w:type="dxa"/>
            <w:shd w:val="clear" w:color="auto" w:fill="auto"/>
          </w:tcPr>
          <w:p w14:paraId="04368071" w14:textId="77777777" w:rsidR="009A5B91" w:rsidRPr="00E94BC3" w:rsidRDefault="009A5B91" w:rsidP="001072F6">
            <w:pPr>
              <w:rPr>
                <w:rFonts w:ascii="Calibri" w:eastAsia="Calibri" w:hAnsi="Calibri" w:cs="Calibri"/>
                <w:sz w:val="22"/>
                <w:szCs w:val="22"/>
              </w:rPr>
            </w:pPr>
          </w:p>
        </w:tc>
        <w:tc>
          <w:tcPr>
            <w:tcW w:w="3026" w:type="dxa"/>
          </w:tcPr>
          <w:p w14:paraId="33D16B2C" w14:textId="77777777" w:rsidR="009A5B91" w:rsidRPr="00E94BC3" w:rsidRDefault="009A5B91" w:rsidP="001072F6">
            <w:pPr>
              <w:rPr>
                <w:rFonts w:ascii="Calibri" w:eastAsia="Calibri" w:hAnsi="Calibri" w:cs="Calibri"/>
                <w:sz w:val="22"/>
                <w:szCs w:val="22"/>
              </w:rPr>
            </w:pPr>
          </w:p>
        </w:tc>
      </w:tr>
      <w:tr w:rsidR="009A5B91" w:rsidRPr="00E94BC3" w14:paraId="44A31273" w14:textId="0409522D" w:rsidTr="009A5B91">
        <w:trPr>
          <w:trHeight w:val="828"/>
        </w:trPr>
        <w:tc>
          <w:tcPr>
            <w:tcW w:w="489" w:type="dxa"/>
            <w:vMerge/>
            <w:shd w:val="clear" w:color="auto" w:fill="D9D9D9"/>
          </w:tcPr>
          <w:p w14:paraId="74A44970"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5DA24BF1" w14:textId="77777777" w:rsidR="009A5B91" w:rsidRPr="00E94BC3" w:rsidRDefault="009A5B91" w:rsidP="00EE615C">
            <w:pPr>
              <w:rPr>
                <w:rFonts w:ascii="Calibri" w:eastAsia="Calibri" w:hAnsi="Calibri" w:cs="Calibri"/>
                <w:sz w:val="22"/>
                <w:szCs w:val="22"/>
              </w:rPr>
            </w:pPr>
          </w:p>
        </w:tc>
        <w:tc>
          <w:tcPr>
            <w:tcW w:w="5563" w:type="dxa"/>
            <w:shd w:val="clear" w:color="auto" w:fill="auto"/>
          </w:tcPr>
          <w:p w14:paraId="11057BD5" w14:textId="77777777" w:rsidR="009A5B91" w:rsidRDefault="009A5B91" w:rsidP="00C41729">
            <w:pPr>
              <w:rPr>
                <w:rFonts w:ascii="Calibri" w:eastAsia="Calibri" w:hAnsi="Calibri" w:cs="Calibri"/>
                <w:sz w:val="22"/>
                <w:szCs w:val="22"/>
              </w:rPr>
            </w:pPr>
            <w:r w:rsidRPr="00E94BC3">
              <w:rPr>
                <w:rFonts w:ascii="Calibri" w:eastAsia="Calibri" w:hAnsi="Calibri" w:cs="Calibri"/>
                <w:sz w:val="22"/>
                <w:szCs w:val="22"/>
              </w:rPr>
              <w:t xml:space="preserve">The </w:t>
            </w:r>
            <w:r>
              <w:rPr>
                <w:rFonts w:ascii="Calibri" w:eastAsia="Calibri" w:hAnsi="Calibri" w:cs="Calibri"/>
                <w:sz w:val="22"/>
                <w:szCs w:val="22"/>
              </w:rPr>
              <w:t xml:space="preserve">Officer has oversight of </w:t>
            </w:r>
            <w:r w:rsidRPr="00E94BC3">
              <w:rPr>
                <w:rFonts w:ascii="Calibri" w:eastAsia="Calibri" w:hAnsi="Calibri" w:cs="Calibri"/>
                <w:sz w:val="22"/>
                <w:szCs w:val="22"/>
              </w:rPr>
              <w:t>incident</w:t>
            </w:r>
            <w:r>
              <w:rPr>
                <w:rFonts w:ascii="Calibri" w:eastAsia="Calibri" w:hAnsi="Calibri" w:cs="Calibri"/>
                <w:sz w:val="22"/>
                <w:szCs w:val="22"/>
              </w:rPr>
              <w:t>s,</w:t>
            </w:r>
            <w:r w:rsidRPr="00E94BC3">
              <w:rPr>
                <w:rFonts w:ascii="Calibri" w:eastAsia="Calibri" w:hAnsi="Calibri" w:cs="Calibri"/>
                <w:sz w:val="22"/>
                <w:szCs w:val="22"/>
              </w:rPr>
              <w:t xml:space="preserve"> investigations </w:t>
            </w:r>
            <w:r>
              <w:rPr>
                <w:rFonts w:ascii="Calibri" w:eastAsia="Calibri" w:hAnsi="Calibri" w:cs="Calibri"/>
                <w:sz w:val="22"/>
                <w:szCs w:val="22"/>
              </w:rPr>
              <w:t xml:space="preserve">and actions taken for incidents occurring </w:t>
            </w:r>
            <w:r w:rsidRPr="00E94BC3">
              <w:rPr>
                <w:rFonts w:ascii="Calibri" w:eastAsia="Calibri" w:hAnsi="Calibri" w:cs="Calibri"/>
                <w:sz w:val="22"/>
                <w:szCs w:val="22"/>
              </w:rPr>
              <w:t xml:space="preserve">relevant to the </w:t>
            </w:r>
            <w:r>
              <w:rPr>
                <w:rFonts w:ascii="Calibri" w:eastAsia="Calibri" w:hAnsi="Calibri" w:cs="Calibri"/>
                <w:sz w:val="22"/>
                <w:szCs w:val="22"/>
              </w:rPr>
              <w:t xml:space="preserve">School/Service Centre to ensure </w:t>
            </w:r>
            <w:proofErr w:type="gramStart"/>
            <w:r>
              <w:rPr>
                <w:rFonts w:ascii="Calibri" w:eastAsia="Calibri" w:hAnsi="Calibri" w:cs="Calibri"/>
                <w:sz w:val="22"/>
                <w:szCs w:val="22"/>
              </w:rPr>
              <w:t>that</w:t>
            </w:r>
            <w:proofErr w:type="gramEnd"/>
            <w:r>
              <w:rPr>
                <w:rFonts w:ascii="Calibri" w:eastAsia="Calibri" w:hAnsi="Calibri" w:cs="Calibri"/>
                <w:sz w:val="22"/>
                <w:szCs w:val="22"/>
              </w:rPr>
              <w:t xml:space="preserve"> </w:t>
            </w:r>
          </w:p>
          <w:p w14:paraId="38782A5D" w14:textId="2EC2508D" w:rsidR="009A5B91" w:rsidRDefault="009A5B91" w:rsidP="00E95A5D">
            <w:pPr>
              <w:pStyle w:val="ListParagraph"/>
              <w:numPr>
                <w:ilvl w:val="0"/>
                <w:numId w:val="11"/>
              </w:numPr>
              <w:rPr>
                <w:rFonts w:ascii="Calibri" w:hAnsi="Calibri" w:cs="Calibri"/>
              </w:rPr>
            </w:pPr>
            <w:r>
              <w:rPr>
                <w:rFonts w:ascii="Calibri" w:hAnsi="Calibri" w:cs="Calibri"/>
              </w:rPr>
              <w:t>Incidents are investigated</w:t>
            </w:r>
          </w:p>
          <w:p w14:paraId="24F20040" w14:textId="67CD2CA1" w:rsidR="009A5B91" w:rsidRDefault="009A5B91" w:rsidP="00E95A5D">
            <w:pPr>
              <w:pStyle w:val="ListParagraph"/>
              <w:numPr>
                <w:ilvl w:val="0"/>
                <w:numId w:val="11"/>
              </w:numPr>
              <w:rPr>
                <w:rFonts w:ascii="Calibri" w:hAnsi="Calibri" w:cs="Calibri"/>
              </w:rPr>
            </w:pPr>
            <w:r>
              <w:rPr>
                <w:rFonts w:ascii="Calibri" w:hAnsi="Calibri" w:cs="Calibri"/>
              </w:rPr>
              <w:t>Causes identified consider broader systemic failures</w:t>
            </w:r>
          </w:p>
          <w:p w14:paraId="716629EC" w14:textId="4448AE64" w:rsidR="009A5B91" w:rsidRDefault="009A5B91" w:rsidP="00E95A5D">
            <w:pPr>
              <w:pStyle w:val="ListParagraph"/>
              <w:numPr>
                <w:ilvl w:val="0"/>
                <w:numId w:val="11"/>
              </w:numPr>
              <w:rPr>
                <w:rFonts w:ascii="Calibri" w:hAnsi="Calibri" w:cs="Calibri"/>
              </w:rPr>
            </w:pPr>
            <w:r>
              <w:rPr>
                <w:rFonts w:ascii="Calibri" w:hAnsi="Calibri" w:cs="Calibri"/>
              </w:rPr>
              <w:t>A</w:t>
            </w:r>
            <w:r w:rsidRPr="00E95A5D">
              <w:rPr>
                <w:rFonts w:ascii="Calibri" w:hAnsi="Calibri" w:cs="Calibri"/>
              </w:rPr>
              <w:t>ppropriate preventative controls have been i</w:t>
            </w:r>
            <w:r>
              <w:rPr>
                <w:rFonts w:ascii="Calibri" w:hAnsi="Calibri" w:cs="Calibri"/>
              </w:rPr>
              <w:t>dentified</w:t>
            </w:r>
          </w:p>
          <w:p w14:paraId="364838F0" w14:textId="595FAC91" w:rsidR="009A5B91" w:rsidRPr="00E95A5D" w:rsidRDefault="009A5B91" w:rsidP="00E95A5D">
            <w:pPr>
              <w:pStyle w:val="ListParagraph"/>
              <w:numPr>
                <w:ilvl w:val="0"/>
                <w:numId w:val="11"/>
              </w:numPr>
              <w:rPr>
                <w:rFonts w:ascii="Calibri" w:hAnsi="Calibri" w:cs="Calibri"/>
              </w:rPr>
            </w:pPr>
            <w:r>
              <w:rPr>
                <w:rFonts w:ascii="Calibri" w:hAnsi="Calibri" w:cs="Calibri"/>
              </w:rPr>
              <w:t>Agreed actions are completed.</w:t>
            </w:r>
          </w:p>
        </w:tc>
        <w:tc>
          <w:tcPr>
            <w:tcW w:w="3542" w:type="dxa"/>
            <w:shd w:val="clear" w:color="auto" w:fill="auto"/>
          </w:tcPr>
          <w:p w14:paraId="0BBD279B" w14:textId="77777777" w:rsidR="009A5B91" w:rsidRPr="00E94BC3" w:rsidRDefault="009A5B91" w:rsidP="001072F6">
            <w:pPr>
              <w:rPr>
                <w:rFonts w:ascii="Calibri" w:eastAsia="Calibri" w:hAnsi="Calibri" w:cs="Calibri"/>
                <w:sz w:val="22"/>
                <w:szCs w:val="22"/>
              </w:rPr>
            </w:pPr>
          </w:p>
        </w:tc>
        <w:tc>
          <w:tcPr>
            <w:tcW w:w="3026" w:type="dxa"/>
          </w:tcPr>
          <w:p w14:paraId="74A23DFE" w14:textId="77777777" w:rsidR="009A5B91" w:rsidRPr="00E94BC3" w:rsidRDefault="009A5B91" w:rsidP="001072F6">
            <w:pPr>
              <w:rPr>
                <w:rFonts w:ascii="Calibri" w:eastAsia="Calibri" w:hAnsi="Calibri" w:cs="Calibri"/>
                <w:sz w:val="22"/>
                <w:szCs w:val="22"/>
              </w:rPr>
            </w:pPr>
          </w:p>
        </w:tc>
      </w:tr>
      <w:tr w:rsidR="009A5B91" w:rsidRPr="00E94BC3" w14:paraId="2BAAF895" w14:textId="0F313B94" w:rsidTr="009A5B91">
        <w:trPr>
          <w:trHeight w:val="645"/>
        </w:trPr>
        <w:tc>
          <w:tcPr>
            <w:tcW w:w="489" w:type="dxa"/>
            <w:vMerge w:val="restart"/>
            <w:shd w:val="clear" w:color="auto" w:fill="D9D9D9"/>
          </w:tcPr>
          <w:p w14:paraId="1E3DD85F" w14:textId="77777777" w:rsidR="009A5B91" w:rsidRPr="00E94BC3" w:rsidRDefault="009A5B91" w:rsidP="001072F6">
            <w:pPr>
              <w:rPr>
                <w:rFonts w:ascii="Calibri" w:eastAsia="Calibri" w:hAnsi="Calibri" w:cs="Calibri"/>
                <w:sz w:val="22"/>
                <w:szCs w:val="22"/>
              </w:rPr>
            </w:pPr>
            <w:r w:rsidRPr="00E94BC3">
              <w:rPr>
                <w:rFonts w:ascii="Calibri" w:eastAsia="Calibri" w:hAnsi="Calibri" w:cs="Calibri"/>
                <w:sz w:val="22"/>
                <w:szCs w:val="22"/>
              </w:rPr>
              <w:t>5</w:t>
            </w:r>
          </w:p>
        </w:tc>
        <w:tc>
          <w:tcPr>
            <w:tcW w:w="2402" w:type="dxa"/>
            <w:vMerge w:val="restart"/>
            <w:shd w:val="clear" w:color="auto" w:fill="auto"/>
          </w:tcPr>
          <w:p w14:paraId="45A28270" w14:textId="77777777" w:rsidR="009A5B91" w:rsidRPr="00E94BC3" w:rsidRDefault="009A5B91" w:rsidP="00EE615C">
            <w:pPr>
              <w:rPr>
                <w:rFonts w:ascii="Calibri" w:eastAsia="Calibri" w:hAnsi="Calibri" w:cs="Calibri"/>
                <w:sz w:val="22"/>
                <w:szCs w:val="22"/>
              </w:rPr>
            </w:pPr>
            <w:r w:rsidRPr="00E94BC3">
              <w:rPr>
                <w:rFonts w:ascii="Calibri" w:eastAsia="Calibri" w:hAnsi="Calibri" w:cs="Calibri"/>
                <w:sz w:val="22"/>
                <w:szCs w:val="22"/>
              </w:rPr>
              <w:t>To ensure that the PCBU has, and implements, processes for complying with any duty or obligation of the PCBU under this Act</w:t>
            </w:r>
          </w:p>
        </w:tc>
        <w:tc>
          <w:tcPr>
            <w:tcW w:w="5563" w:type="dxa"/>
            <w:shd w:val="clear" w:color="auto" w:fill="auto"/>
          </w:tcPr>
          <w:p w14:paraId="0672D8EF" w14:textId="01659DAB" w:rsidR="009A5B91" w:rsidRPr="00E94BC3" w:rsidRDefault="009A5B91" w:rsidP="009B3B16">
            <w:pPr>
              <w:rPr>
                <w:rFonts w:ascii="Calibri" w:eastAsia="Calibri" w:hAnsi="Calibri" w:cs="Calibri"/>
                <w:sz w:val="22"/>
                <w:szCs w:val="22"/>
              </w:rPr>
            </w:pPr>
            <w:r>
              <w:rPr>
                <w:rFonts w:ascii="Calibri" w:eastAsia="Calibri" w:hAnsi="Calibri" w:cs="Calibri"/>
                <w:sz w:val="22"/>
                <w:szCs w:val="22"/>
              </w:rPr>
              <w:t xml:space="preserve">The Officer ensures accountabilities and responsibilities for WHS are allocated and discharged in line with the </w:t>
            </w:r>
            <w:hyperlink r:id="rId10" w:history="1">
              <w:r w:rsidRPr="00E35528">
                <w:rPr>
                  <w:rStyle w:val="Hyperlink"/>
                  <w:rFonts w:ascii="Calibri" w:eastAsia="Calibri" w:hAnsi="Calibri" w:cs="Calibri"/>
                  <w:sz w:val="22"/>
                  <w:szCs w:val="22"/>
                </w:rPr>
                <w:t>WHS Resources, Accountabilities and Responsibilities Guideline</w:t>
              </w:r>
            </w:hyperlink>
            <w:r>
              <w:rPr>
                <w:rFonts w:ascii="Calibri" w:eastAsia="Calibri" w:hAnsi="Calibri" w:cs="Calibri"/>
                <w:sz w:val="22"/>
                <w:szCs w:val="22"/>
              </w:rPr>
              <w:t>.</w:t>
            </w:r>
          </w:p>
        </w:tc>
        <w:tc>
          <w:tcPr>
            <w:tcW w:w="3542" w:type="dxa"/>
            <w:shd w:val="clear" w:color="auto" w:fill="auto"/>
          </w:tcPr>
          <w:p w14:paraId="7EF8FEEB" w14:textId="77777777" w:rsidR="009A5B91" w:rsidRPr="00E94BC3" w:rsidRDefault="009A5B91" w:rsidP="001072F6">
            <w:pPr>
              <w:rPr>
                <w:rFonts w:ascii="Calibri" w:eastAsia="Calibri" w:hAnsi="Calibri" w:cs="Calibri"/>
                <w:sz w:val="22"/>
                <w:szCs w:val="22"/>
              </w:rPr>
            </w:pPr>
          </w:p>
        </w:tc>
        <w:tc>
          <w:tcPr>
            <w:tcW w:w="3026" w:type="dxa"/>
          </w:tcPr>
          <w:p w14:paraId="6EC74B72" w14:textId="77777777" w:rsidR="009A5B91" w:rsidRPr="00E94BC3" w:rsidRDefault="009A5B91" w:rsidP="001072F6">
            <w:pPr>
              <w:rPr>
                <w:rFonts w:ascii="Calibri" w:eastAsia="Calibri" w:hAnsi="Calibri" w:cs="Calibri"/>
                <w:sz w:val="22"/>
                <w:szCs w:val="22"/>
              </w:rPr>
            </w:pPr>
          </w:p>
        </w:tc>
      </w:tr>
      <w:tr w:rsidR="009A5B91" w:rsidRPr="00E94BC3" w14:paraId="2734AB7D" w14:textId="6EA63478" w:rsidTr="009A5B91">
        <w:trPr>
          <w:trHeight w:val="414"/>
        </w:trPr>
        <w:tc>
          <w:tcPr>
            <w:tcW w:w="489" w:type="dxa"/>
            <w:vMerge/>
            <w:shd w:val="clear" w:color="auto" w:fill="D9D9D9"/>
          </w:tcPr>
          <w:p w14:paraId="58A322BB"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0578526E" w14:textId="77777777" w:rsidR="009A5B91" w:rsidRPr="00E94BC3" w:rsidRDefault="009A5B91" w:rsidP="00EE615C">
            <w:pPr>
              <w:rPr>
                <w:rFonts w:ascii="Calibri" w:eastAsia="Calibri" w:hAnsi="Calibri" w:cs="Calibri"/>
                <w:sz w:val="22"/>
                <w:szCs w:val="22"/>
              </w:rPr>
            </w:pPr>
          </w:p>
        </w:tc>
        <w:tc>
          <w:tcPr>
            <w:tcW w:w="5563" w:type="dxa"/>
            <w:shd w:val="clear" w:color="auto" w:fill="auto"/>
          </w:tcPr>
          <w:p w14:paraId="03E32E07" w14:textId="34626300" w:rsidR="009A5B91" w:rsidRDefault="009A5B91" w:rsidP="009B3B16">
            <w:pPr>
              <w:rPr>
                <w:rFonts w:ascii="Calibri" w:eastAsia="Calibri" w:hAnsi="Calibri" w:cs="Calibri"/>
                <w:sz w:val="22"/>
                <w:szCs w:val="22"/>
              </w:rPr>
            </w:pPr>
            <w:r>
              <w:rPr>
                <w:rFonts w:ascii="Calibri" w:eastAsia="Calibri" w:hAnsi="Calibri" w:cs="Calibri"/>
                <w:sz w:val="22"/>
                <w:szCs w:val="22"/>
              </w:rPr>
              <w:t>The Officer ensures consultation processes are in place in the School/Centre(s) for:</w:t>
            </w:r>
          </w:p>
          <w:p w14:paraId="0E9C56B8" w14:textId="72C0AF08" w:rsidR="009A5B91" w:rsidRDefault="009A5B91" w:rsidP="0075214A">
            <w:pPr>
              <w:pStyle w:val="ListParagraph"/>
              <w:numPr>
                <w:ilvl w:val="0"/>
                <w:numId w:val="13"/>
              </w:numPr>
              <w:tabs>
                <w:tab w:val="left" w:pos="10916"/>
              </w:tabs>
              <w:rPr>
                <w:rFonts w:ascii="Calibri" w:hAnsi="Calibri" w:cs="Calibri"/>
              </w:rPr>
            </w:pPr>
            <w:r>
              <w:rPr>
                <w:rFonts w:ascii="Calibri" w:hAnsi="Calibri" w:cs="Calibri"/>
              </w:rPr>
              <w:t xml:space="preserve">Consultation and discussion with Health and Safety representatives and workers on WHS matters, </w:t>
            </w:r>
            <w:r>
              <w:rPr>
                <w:rFonts w:ascii="Calibri" w:hAnsi="Calibri" w:cs="Calibri"/>
              </w:rPr>
              <w:lastRenderedPageBreak/>
              <w:t>including through the establishment and effective operation of a local WHS Committee; and</w:t>
            </w:r>
          </w:p>
          <w:p w14:paraId="73FEE80D" w14:textId="0FD50EB9" w:rsidR="009A5B91" w:rsidRPr="0075214A" w:rsidRDefault="009A5B91" w:rsidP="0075214A">
            <w:pPr>
              <w:pStyle w:val="ListParagraph"/>
              <w:numPr>
                <w:ilvl w:val="0"/>
                <w:numId w:val="13"/>
              </w:numPr>
              <w:rPr>
                <w:rFonts w:ascii="Calibri" w:hAnsi="Calibri" w:cs="Calibri"/>
              </w:rPr>
            </w:pPr>
            <w:r>
              <w:rPr>
                <w:rFonts w:ascii="Calibri" w:hAnsi="Calibri" w:cs="Calibri"/>
              </w:rPr>
              <w:t xml:space="preserve">Where shared duties exist including with external parties and contractors, that there is an agreement (either formal or informal) to ensure consultation, </w:t>
            </w:r>
            <w:proofErr w:type="gramStart"/>
            <w:r>
              <w:rPr>
                <w:rFonts w:ascii="Calibri" w:hAnsi="Calibri" w:cs="Calibri"/>
              </w:rPr>
              <w:t>coordination</w:t>
            </w:r>
            <w:proofErr w:type="gramEnd"/>
            <w:r>
              <w:rPr>
                <w:rFonts w:ascii="Calibri" w:hAnsi="Calibri" w:cs="Calibri"/>
              </w:rPr>
              <w:t xml:space="preserve"> and cooperation on WHS matters.</w:t>
            </w:r>
          </w:p>
        </w:tc>
        <w:tc>
          <w:tcPr>
            <w:tcW w:w="3542" w:type="dxa"/>
            <w:shd w:val="clear" w:color="auto" w:fill="auto"/>
          </w:tcPr>
          <w:p w14:paraId="15192D5E" w14:textId="77777777" w:rsidR="009A5B91" w:rsidRPr="00E94BC3" w:rsidRDefault="009A5B91" w:rsidP="001072F6">
            <w:pPr>
              <w:rPr>
                <w:rFonts w:ascii="Calibri" w:eastAsia="Calibri" w:hAnsi="Calibri" w:cs="Calibri"/>
                <w:sz w:val="22"/>
                <w:szCs w:val="22"/>
              </w:rPr>
            </w:pPr>
          </w:p>
        </w:tc>
        <w:tc>
          <w:tcPr>
            <w:tcW w:w="3026" w:type="dxa"/>
          </w:tcPr>
          <w:p w14:paraId="7937DAB3" w14:textId="77777777" w:rsidR="009A5B91" w:rsidRPr="00E94BC3" w:rsidRDefault="009A5B91" w:rsidP="001072F6">
            <w:pPr>
              <w:rPr>
                <w:rFonts w:ascii="Calibri" w:eastAsia="Calibri" w:hAnsi="Calibri" w:cs="Calibri"/>
                <w:sz w:val="22"/>
                <w:szCs w:val="22"/>
              </w:rPr>
            </w:pPr>
          </w:p>
        </w:tc>
      </w:tr>
      <w:tr w:rsidR="009A5B91" w:rsidRPr="00E94BC3" w14:paraId="5D4F3EF0" w14:textId="6ECDEFA6" w:rsidTr="009A5B91">
        <w:trPr>
          <w:trHeight w:val="414"/>
        </w:trPr>
        <w:tc>
          <w:tcPr>
            <w:tcW w:w="489" w:type="dxa"/>
            <w:vMerge/>
            <w:shd w:val="clear" w:color="auto" w:fill="D9D9D9"/>
          </w:tcPr>
          <w:p w14:paraId="7F5C7643" w14:textId="77777777" w:rsidR="009A5B91" w:rsidRPr="00E94BC3" w:rsidRDefault="009A5B91" w:rsidP="001072F6">
            <w:pPr>
              <w:rPr>
                <w:rFonts w:ascii="Calibri" w:eastAsia="Calibri" w:hAnsi="Calibri" w:cs="Calibri"/>
                <w:sz w:val="22"/>
                <w:szCs w:val="22"/>
              </w:rPr>
            </w:pPr>
          </w:p>
        </w:tc>
        <w:tc>
          <w:tcPr>
            <w:tcW w:w="2402" w:type="dxa"/>
            <w:vMerge/>
            <w:shd w:val="clear" w:color="auto" w:fill="auto"/>
          </w:tcPr>
          <w:p w14:paraId="1931D92F" w14:textId="77777777" w:rsidR="009A5B91" w:rsidRPr="00E94BC3" w:rsidRDefault="009A5B91" w:rsidP="00EE615C">
            <w:pPr>
              <w:rPr>
                <w:rFonts w:ascii="Calibri" w:eastAsia="Calibri" w:hAnsi="Calibri" w:cs="Calibri"/>
                <w:sz w:val="22"/>
                <w:szCs w:val="22"/>
              </w:rPr>
            </w:pPr>
          </w:p>
        </w:tc>
        <w:tc>
          <w:tcPr>
            <w:tcW w:w="5563" w:type="dxa"/>
            <w:shd w:val="clear" w:color="auto" w:fill="auto"/>
          </w:tcPr>
          <w:p w14:paraId="2865A8D5" w14:textId="5A2FF0BE" w:rsidR="009A5B91" w:rsidRDefault="009A5B91" w:rsidP="009B3B16">
            <w:pPr>
              <w:rPr>
                <w:rFonts w:ascii="Calibri" w:eastAsia="Calibri" w:hAnsi="Calibri" w:cs="Calibri"/>
                <w:sz w:val="22"/>
                <w:szCs w:val="22"/>
              </w:rPr>
            </w:pPr>
            <w:r w:rsidRPr="00E35528">
              <w:rPr>
                <w:rFonts w:ascii="Calibri" w:hAnsi="Calibri" w:cs="Calibri"/>
                <w:sz w:val="22"/>
                <w:szCs w:val="22"/>
              </w:rPr>
              <w:t xml:space="preserve">Ensuring workers have appropriate </w:t>
            </w:r>
            <w:hyperlink r:id="rId11" w:history="1">
              <w:r w:rsidRPr="00E35528">
                <w:rPr>
                  <w:rStyle w:val="Hyperlink"/>
                  <w:rFonts w:ascii="Calibri" w:hAnsi="Calibri" w:cs="Calibri"/>
                  <w:sz w:val="22"/>
                  <w:szCs w:val="22"/>
                </w:rPr>
                <w:t>training and instruction in relation to WHS</w:t>
              </w:r>
            </w:hyperlink>
            <w:r w:rsidRPr="00E35528">
              <w:rPr>
                <w:rFonts w:ascii="Calibri" w:hAnsi="Calibri" w:cs="Calibri"/>
                <w:sz w:val="22"/>
                <w:szCs w:val="22"/>
              </w:rPr>
              <w:t>, including required licensing where relevant</w:t>
            </w:r>
            <w:r>
              <w:rPr>
                <w:rFonts w:ascii="Calibri" w:hAnsi="Calibri" w:cs="Calibri"/>
                <w:sz w:val="22"/>
                <w:szCs w:val="22"/>
              </w:rPr>
              <w:t>.</w:t>
            </w:r>
          </w:p>
        </w:tc>
        <w:tc>
          <w:tcPr>
            <w:tcW w:w="3542" w:type="dxa"/>
            <w:shd w:val="clear" w:color="auto" w:fill="auto"/>
          </w:tcPr>
          <w:p w14:paraId="5F0AB52A" w14:textId="77777777" w:rsidR="009A5B91" w:rsidRPr="00E94BC3" w:rsidRDefault="009A5B91" w:rsidP="001072F6">
            <w:pPr>
              <w:rPr>
                <w:rFonts w:ascii="Calibri" w:eastAsia="Calibri" w:hAnsi="Calibri" w:cs="Calibri"/>
                <w:sz w:val="22"/>
                <w:szCs w:val="22"/>
              </w:rPr>
            </w:pPr>
          </w:p>
        </w:tc>
        <w:tc>
          <w:tcPr>
            <w:tcW w:w="3026" w:type="dxa"/>
          </w:tcPr>
          <w:p w14:paraId="6D6F9F6C" w14:textId="77777777" w:rsidR="009A5B91" w:rsidRPr="00E94BC3" w:rsidRDefault="009A5B91" w:rsidP="001072F6">
            <w:pPr>
              <w:rPr>
                <w:rFonts w:ascii="Calibri" w:eastAsia="Calibri" w:hAnsi="Calibri" w:cs="Calibri"/>
                <w:sz w:val="22"/>
                <w:szCs w:val="22"/>
              </w:rPr>
            </w:pPr>
          </w:p>
        </w:tc>
      </w:tr>
      <w:tr w:rsidR="009A5B91" w:rsidRPr="00E94BC3" w14:paraId="6F34031B" w14:textId="6E43F6A1" w:rsidTr="009A5B91">
        <w:trPr>
          <w:trHeight w:val="1186"/>
        </w:trPr>
        <w:tc>
          <w:tcPr>
            <w:tcW w:w="489" w:type="dxa"/>
            <w:shd w:val="clear" w:color="auto" w:fill="D9D9D9"/>
          </w:tcPr>
          <w:p w14:paraId="05A3B488" w14:textId="39681E37" w:rsidR="009A5B91" w:rsidRPr="00E94BC3" w:rsidRDefault="009A5B91" w:rsidP="001072F6">
            <w:pPr>
              <w:rPr>
                <w:rFonts w:ascii="Calibri" w:eastAsia="Calibri" w:hAnsi="Calibri" w:cs="Calibri"/>
                <w:sz w:val="22"/>
                <w:szCs w:val="22"/>
              </w:rPr>
            </w:pPr>
            <w:r>
              <w:rPr>
                <w:rFonts w:ascii="Calibri" w:eastAsia="Calibri" w:hAnsi="Calibri" w:cs="Calibri"/>
                <w:sz w:val="22"/>
                <w:szCs w:val="22"/>
              </w:rPr>
              <w:t>6</w:t>
            </w:r>
          </w:p>
        </w:tc>
        <w:tc>
          <w:tcPr>
            <w:tcW w:w="2402" w:type="dxa"/>
            <w:shd w:val="clear" w:color="auto" w:fill="auto"/>
          </w:tcPr>
          <w:p w14:paraId="74518B63" w14:textId="0308F86A" w:rsidR="009A5B91" w:rsidRPr="00E94BC3" w:rsidRDefault="009A5B91" w:rsidP="00EE615C">
            <w:pPr>
              <w:rPr>
                <w:rFonts w:ascii="Calibri" w:eastAsia="Calibri" w:hAnsi="Calibri" w:cs="Calibri"/>
                <w:sz w:val="22"/>
                <w:szCs w:val="22"/>
              </w:rPr>
            </w:pPr>
            <w:r>
              <w:rPr>
                <w:rFonts w:ascii="Calibri" w:eastAsia="Calibri" w:hAnsi="Calibri" w:cs="Calibri"/>
                <w:sz w:val="22"/>
                <w:szCs w:val="22"/>
              </w:rPr>
              <w:t>To verify the provision and use of resources and processes referred to in points 3-5.</w:t>
            </w:r>
          </w:p>
        </w:tc>
        <w:tc>
          <w:tcPr>
            <w:tcW w:w="5563" w:type="dxa"/>
            <w:shd w:val="clear" w:color="auto" w:fill="auto"/>
          </w:tcPr>
          <w:p w14:paraId="3582CC46" w14:textId="798B0295" w:rsidR="009A5B91" w:rsidRDefault="009A5B91" w:rsidP="00FC60D9">
            <w:pPr>
              <w:tabs>
                <w:tab w:val="left" w:pos="10916"/>
              </w:tabs>
              <w:ind w:left="-142"/>
              <w:rPr>
                <w:rFonts w:ascii="Calibri" w:eastAsia="Calibri" w:hAnsi="Calibri" w:cs="Calibri"/>
                <w:sz w:val="22"/>
                <w:szCs w:val="22"/>
              </w:rPr>
            </w:pPr>
            <w:r>
              <w:rPr>
                <w:rFonts w:ascii="Calibri" w:eastAsia="Calibri" w:hAnsi="Calibri" w:cs="Calibri"/>
                <w:sz w:val="22"/>
                <w:szCs w:val="22"/>
              </w:rPr>
              <w:t xml:space="preserve">  </w:t>
            </w:r>
            <w:r w:rsidRPr="00E94BC3">
              <w:rPr>
                <w:rFonts w:ascii="Calibri" w:eastAsia="Calibri" w:hAnsi="Calibri" w:cs="Calibri"/>
                <w:sz w:val="22"/>
                <w:szCs w:val="22"/>
              </w:rPr>
              <w:t xml:space="preserve">The </w:t>
            </w:r>
            <w:r>
              <w:rPr>
                <w:rFonts w:ascii="Calibri" w:eastAsia="Calibri" w:hAnsi="Calibri" w:cs="Calibri"/>
                <w:sz w:val="22"/>
                <w:szCs w:val="22"/>
              </w:rPr>
              <w:t>Officer undertakes activities including:</w:t>
            </w:r>
          </w:p>
          <w:p w14:paraId="06E23B65" w14:textId="413EF266" w:rsidR="009A5B91" w:rsidRDefault="009A5B91" w:rsidP="00FC60D9">
            <w:pPr>
              <w:pStyle w:val="ListParagraph"/>
              <w:numPr>
                <w:ilvl w:val="0"/>
                <w:numId w:val="12"/>
              </w:numPr>
              <w:tabs>
                <w:tab w:val="left" w:pos="10916"/>
              </w:tabs>
              <w:rPr>
                <w:rFonts w:ascii="Calibri" w:hAnsi="Calibri" w:cs="Calibri"/>
              </w:rPr>
            </w:pPr>
            <w:r>
              <w:rPr>
                <w:rFonts w:ascii="Calibri" w:hAnsi="Calibri" w:cs="Calibri"/>
              </w:rPr>
              <w:t>Regular informal workplace reviews.</w:t>
            </w:r>
          </w:p>
          <w:p w14:paraId="136DAF4D" w14:textId="77777777" w:rsidR="009A5B91" w:rsidRDefault="009A5B91" w:rsidP="00FC60D9">
            <w:pPr>
              <w:pStyle w:val="ListParagraph"/>
              <w:numPr>
                <w:ilvl w:val="0"/>
                <w:numId w:val="12"/>
              </w:numPr>
              <w:tabs>
                <w:tab w:val="left" w:pos="10916"/>
              </w:tabs>
              <w:rPr>
                <w:rFonts w:ascii="Calibri" w:hAnsi="Calibri" w:cs="Calibri"/>
              </w:rPr>
            </w:pPr>
            <w:r>
              <w:rPr>
                <w:rFonts w:ascii="Calibri" w:hAnsi="Calibri" w:cs="Calibri"/>
              </w:rPr>
              <w:t>Providing adequate time and resources for local WHS Committees and WHS representatives to undertake their activities.</w:t>
            </w:r>
          </w:p>
          <w:p w14:paraId="775D47D4" w14:textId="30298875" w:rsidR="000F4FE4" w:rsidRPr="00FC60D9" w:rsidRDefault="000F4FE4" w:rsidP="00FC60D9">
            <w:pPr>
              <w:pStyle w:val="ListParagraph"/>
              <w:numPr>
                <w:ilvl w:val="0"/>
                <w:numId w:val="12"/>
              </w:numPr>
              <w:tabs>
                <w:tab w:val="left" w:pos="10916"/>
              </w:tabs>
              <w:rPr>
                <w:rFonts w:ascii="Calibri" w:hAnsi="Calibri" w:cs="Calibri"/>
              </w:rPr>
            </w:pPr>
            <w:r>
              <w:rPr>
                <w:rFonts w:ascii="Calibri" w:hAnsi="Calibri" w:cs="Calibri"/>
              </w:rPr>
              <w:t xml:space="preserve">Participates in audits in accordance with the </w:t>
            </w:r>
            <w:hyperlink r:id="rId12" w:history="1">
              <w:r w:rsidRPr="008423B6">
                <w:rPr>
                  <w:rStyle w:val="Hyperlink"/>
                  <w:rFonts w:ascii="Calibri" w:hAnsi="Calibri" w:cs="Calibri"/>
                </w:rPr>
                <w:t>WHS Audit</w:t>
              </w:r>
              <w:r w:rsidR="008423B6" w:rsidRPr="008423B6">
                <w:rPr>
                  <w:rStyle w:val="Hyperlink"/>
                  <w:rFonts w:ascii="Calibri" w:hAnsi="Calibri" w:cs="Calibri"/>
                </w:rPr>
                <w:t>s, Inspection and Monitoring Procedure</w:t>
              </w:r>
            </w:hyperlink>
            <w:r w:rsidR="008423B6">
              <w:rPr>
                <w:rFonts w:ascii="Calibri" w:hAnsi="Calibri" w:cs="Calibri"/>
              </w:rPr>
              <w:t xml:space="preserve"> and promptly acts on any identified actions.</w:t>
            </w:r>
          </w:p>
        </w:tc>
        <w:tc>
          <w:tcPr>
            <w:tcW w:w="3542" w:type="dxa"/>
            <w:shd w:val="clear" w:color="auto" w:fill="auto"/>
          </w:tcPr>
          <w:p w14:paraId="50997B63" w14:textId="77777777" w:rsidR="009A5B91" w:rsidRPr="00E94BC3" w:rsidRDefault="009A5B91" w:rsidP="001072F6">
            <w:pPr>
              <w:rPr>
                <w:rFonts w:ascii="Calibri" w:eastAsia="Calibri" w:hAnsi="Calibri" w:cs="Calibri"/>
                <w:sz w:val="22"/>
                <w:szCs w:val="22"/>
              </w:rPr>
            </w:pPr>
          </w:p>
        </w:tc>
        <w:tc>
          <w:tcPr>
            <w:tcW w:w="3026" w:type="dxa"/>
          </w:tcPr>
          <w:p w14:paraId="40597D31" w14:textId="77777777" w:rsidR="009A5B91" w:rsidRPr="00E94BC3" w:rsidRDefault="009A5B91" w:rsidP="001072F6">
            <w:pPr>
              <w:rPr>
                <w:rFonts w:ascii="Calibri" w:eastAsia="Calibri" w:hAnsi="Calibri" w:cs="Calibri"/>
                <w:sz w:val="22"/>
                <w:szCs w:val="22"/>
              </w:rPr>
            </w:pPr>
          </w:p>
        </w:tc>
      </w:tr>
    </w:tbl>
    <w:p w14:paraId="63193865" w14:textId="51C02301" w:rsidR="003D7991" w:rsidRDefault="003D7991" w:rsidP="000727B1">
      <w:pPr>
        <w:rPr>
          <w:rFonts w:ascii="Calibri" w:hAnsi="Calibri" w:cs="Calibri"/>
          <w:sz w:val="16"/>
          <w:szCs w:val="16"/>
        </w:rPr>
      </w:pPr>
    </w:p>
    <w:p w14:paraId="530BAC7D" w14:textId="77777777" w:rsidR="00C46015" w:rsidRPr="00172B8C" w:rsidRDefault="00C46015" w:rsidP="000727B1">
      <w:pPr>
        <w:rPr>
          <w:rFonts w:ascii="Calibri" w:hAnsi="Calibri" w:cs="Calibri"/>
          <w:sz w:val="16"/>
          <w:szCs w:val="16"/>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579"/>
        <w:gridCol w:w="1472"/>
        <w:gridCol w:w="4647"/>
        <w:gridCol w:w="916"/>
        <w:gridCol w:w="3054"/>
      </w:tblGrid>
      <w:tr w:rsidR="005506DA" w:rsidRPr="00E94BC3" w14:paraId="540A6975" w14:textId="77777777" w:rsidTr="003719C5">
        <w:tc>
          <w:tcPr>
            <w:tcW w:w="14885" w:type="dxa"/>
            <w:gridSpan w:val="6"/>
            <w:shd w:val="clear" w:color="auto" w:fill="D9D9D9"/>
          </w:tcPr>
          <w:p w14:paraId="676620EF" w14:textId="3A014883" w:rsidR="005506DA" w:rsidRPr="005506DA" w:rsidRDefault="00B92DAF" w:rsidP="00FD6F17">
            <w:pPr>
              <w:rPr>
                <w:rFonts w:ascii="Calibri" w:eastAsia="Calibri" w:hAnsi="Calibri" w:cs="Calibri"/>
                <w:b/>
                <w:sz w:val="22"/>
                <w:szCs w:val="22"/>
              </w:rPr>
            </w:pPr>
            <w:r>
              <w:rPr>
                <w:rFonts w:ascii="Calibri" w:eastAsia="Calibri" w:hAnsi="Calibri" w:cs="Calibri"/>
                <w:b/>
                <w:sz w:val="22"/>
                <w:szCs w:val="22"/>
              </w:rPr>
              <w:t>Officer</w:t>
            </w:r>
            <w:r w:rsidR="005506DA" w:rsidRPr="005506DA">
              <w:rPr>
                <w:rFonts w:ascii="Calibri" w:eastAsia="Calibri" w:hAnsi="Calibri" w:cs="Calibri"/>
                <w:b/>
                <w:sz w:val="22"/>
                <w:szCs w:val="22"/>
              </w:rPr>
              <w:t xml:space="preserve"> </w:t>
            </w:r>
            <w:r w:rsidR="009A5B91">
              <w:rPr>
                <w:rFonts w:ascii="Calibri" w:eastAsia="Calibri" w:hAnsi="Calibri" w:cs="Calibri"/>
                <w:b/>
                <w:sz w:val="22"/>
                <w:szCs w:val="22"/>
              </w:rPr>
              <w:t xml:space="preserve">Annual Checklist and Action Plan </w:t>
            </w:r>
            <w:r w:rsidR="00CB02D9">
              <w:rPr>
                <w:rFonts w:ascii="Calibri" w:eastAsia="Calibri" w:hAnsi="Calibri" w:cs="Calibri"/>
                <w:b/>
                <w:sz w:val="22"/>
                <w:szCs w:val="22"/>
              </w:rPr>
              <w:t>Confirma</w:t>
            </w:r>
            <w:r w:rsidR="00CB02D9" w:rsidRPr="005506DA">
              <w:rPr>
                <w:rFonts w:ascii="Calibri" w:eastAsia="Calibri" w:hAnsi="Calibri" w:cs="Calibri"/>
                <w:b/>
                <w:sz w:val="22"/>
                <w:szCs w:val="22"/>
              </w:rPr>
              <w:t>tion</w:t>
            </w:r>
          </w:p>
        </w:tc>
      </w:tr>
      <w:tr w:rsidR="005506DA" w:rsidRPr="00E94BC3" w14:paraId="7CEAAF69" w14:textId="77777777" w:rsidTr="003719C5">
        <w:tc>
          <w:tcPr>
            <w:tcW w:w="14885" w:type="dxa"/>
            <w:gridSpan w:val="6"/>
            <w:shd w:val="clear" w:color="auto" w:fill="auto"/>
          </w:tcPr>
          <w:p w14:paraId="2E7C9847" w14:textId="7D63E3FC" w:rsidR="005506DA" w:rsidRPr="00E94BC3" w:rsidRDefault="005506DA" w:rsidP="00703B5F">
            <w:pPr>
              <w:rPr>
                <w:rFonts w:ascii="Calibri" w:eastAsia="Calibri" w:hAnsi="Calibri" w:cs="Calibri"/>
                <w:sz w:val="22"/>
                <w:szCs w:val="22"/>
              </w:rPr>
            </w:pPr>
            <w:r w:rsidRPr="005506DA">
              <w:rPr>
                <w:rFonts w:ascii="Calibri" w:eastAsia="Calibri" w:hAnsi="Calibri" w:cs="Calibri"/>
                <w:sz w:val="22"/>
                <w:szCs w:val="22"/>
              </w:rPr>
              <w:t xml:space="preserve">I </w:t>
            </w:r>
            <w:r w:rsidR="00CB02D9">
              <w:rPr>
                <w:rFonts w:ascii="Calibri" w:eastAsia="Calibri" w:hAnsi="Calibri" w:cs="Calibri"/>
                <w:sz w:val="22"/>
                <w:szCs w:val="22"/>
              </w:rPr>
              <w:t>confirm</w:t>
            </w:r>
            <w:r w:rsidRPr="005506DA">
              <w:rPr>
                <w:rFonts w:ascii="Calibri" w:eastAsia="Calibri" w:hAnsi="Calibri" w:cs="Calibri"/>
                <w:sz w:val="22"/>
                <w:szCs w:val="22"/>
              </w:rPr>
              <w:t xml:space="preserve"> that I </w:t>
            </w:r>
            <w:r>
              <w:rPr>
                <w:rFonts w:ascii="Calibri" w:eastAsia="Calibri" w:hAnsi="Calibri" w:cs="Calibri"/>
                <w:sz w:val="22"/>
                <w:szCs w:val="22"/>
              </w:rPr>
              <w:t>have</w:t>
            </w:r>
            <w:r w:rsidR="00703B5F">
              <w:rPr>
                <w:rFonts w:ascii="Calibri" w:eastAsia="Calibri" w:hAnsi="Calibri" w:cs="Calibri"/>
                <w:sz w:val="22"/>
                <w:szCs w:val="22"/>
              </w:rPr>
              <w:t xml:space="preserve"> </w:t>
            </w:r>
            <w:r w:rsidR="00A37365">
              <w:rPr>
                <w:rFonts w:ascii="Calibri" w:eastAsia="Calibri" w:hAnsi="Calibri" w:cs="Calibri"/>
                <w:sz w:val="22"/>
                <w:szCs w:val="22"/>
              </w:rPr>
              <w:t xml:space="preserve">created a personal action plan to </w:t>
            </w:r>
            <w:r w:rsidR="00C7557F">
              <w:rPr>
                <w:rFonts w:ascii="Calibri" w:eastAsia="Calibri" w:hAnsi="Calibri" w:cs="Calibri"/>
                <w:sz w:val="22"/>
                <w:szCs w:val="22"/>
              </w:rPr>
              <w:t>record my proactive WHS actions that comply with</w:t>
            </w:r>
            <w:r w:rsidR="00703B5F">
              <w:rPr>
                <w:rFonts w:ascii="Calibri" w:eastAsia="Calibri" w:hAnsi="Calibri" w:cs="Calibri"/>
                <w:sz w:val="22"/>
                <w:szCs w:val="22"/>
              </w:rPr>
              <w:t xml:space="preserve"> my due </w:t>
            </w:r>
            <w:r w:rsidRPr="005506DA">
              <w:rPr>
                <w:rFonts w:ascii="Calibri" w:eastAsia="Calibri" w:hAnsi="Calibri" w:cs="Calibri"/>
                <w:sz w:val="22"/>
                <w:szCs w:val="22"/>
              </w:rPr>
              <w:t xml:space="preserve">diligence obligations as required under points 1 to </w:t>
            </w:r>
            <w:r w:rsidR="003D7991">
              <w:rPr>
                <w:rFonts w:ascii="Calibri" w:eastAsia="Calibri" w:hAnsi="Calibri" w:cs="Calibri"/>
                <w:sz w:val="22"/>
                <w:szCs w:val="22"/>
              </w:rPr>
              <w:t>6</w:t>
            </w:r>
            <w:r w:rsidRPr="005506DA">
              <w:rPr>
                <w:rFonts w:ascii="Calibri" w:eastAsia="Calibri" w:hAnsi="Calibri" w:cs="Calibri"/>
                <w:sz w:val="22"/>
                <w:szCs w:val="22"/>
              </w:rPr>
              <w:t xml:space="preserve"> above and as requ</w:t>
            </w:r>
            <w:r w:rsidR="00703B5F">
              <w:rPr>
                <w:rFonts w:ascii="Calibri" w:eastAsia="Calibri" w:hAnsi="Calibri" w:cs="Calibri"/>
                <w:sz w:val="22"/>
                <w:szCs w:val="22"/>
              </w:rPr>
              <w:t>ired by s27 of the Work Health and</w:t>
            </w:r>
            <w:r w:rsidRPr="005506DA">
              <w:rPr>
                <w:rFonts w:ascii="Calibri" w:eastAsia="Calibri" w:hAnsi="Calibri" w:cs="Calibri"/>
                <w:sz w:val="22"/>
                <w:szCs w:val="22"/>
              </w:rPr>
              <w:t xml:space="preserve"> Safety Act</w:t>
            </w:r>
            <w:r w:rsidR="00B92DAF">
              <w:rPr>
                <w:rFonts w:ascii="Calibri" w:eastAsia="Calibri" w:hAnsi="Calibri" w:cs="Calibri"/>
                <w:sz w:val="22"/>
                <w:szCs w:val="22"/>
              </w:rPr>
              <w:t xml:space="preserve"> 2020 (WA)</w:t>
            </w:r>
            <w:r w:rsidRPr="005506DA">
              <w:rPr>
                <w:rFonts w:ascii="Calibri" w:eastAsia="Calibri" w:hAnsi="Calibri" w:cs="Calibri"/>
                <w:sz w:val="22"/>
                <w:szCs w:val="22"/>
              </w:rPr>
              <w:t>.</w:t>
            </w:r>
          </w:p>
        </w:tc>
      </w:tr>
      <w:tr w:rsidR="005506DA" w:rsidRPr="00E94BC3" w14:paraId="3C8F43FC" w14:textId="77777777" w:rsidTr="003719C5">
        <w:tc>
          <w:tcPr>
            <w:tcW w:w="1217" w:type="dxa"/>
            <w:shd w:val="clear" w:color="auto" w:fill="F2F2F2"/>
          </w:tcPr>
          <w:p w14:paraId="52584442" w14:textId="77777777" w:rsidR="005506DA" w:rsidRPr="005506DA" w:rsidRDefault="005506DA" w:rsidP="00FD6F17">
            <w:pPr>
              <w:rPr>
                <w:rFonts w:ascii="Calibri" w:eastAsia="Calibri" w:hAnsi="Calibri" w:cs="Calibri"/>
                <w:b/>
                <w:sz w:val="22"/>
                <w:szCs w:val="22"/>
              </w:rPr>
            </w:pPr>
            <w:r w:rsidRPr="005506DA">
              <w:rPr>
                <w:rFonts w:ascii="Calibri" w:eastAsia="Calibri" w:hAnsi="Calibri" w:cs="Calibri"/>
                <w:b/>
                <w:sz w:val="22"/>
                <w:szCs w:val="22"/>
              </w:rPr>
              <w:t>Name:</w:t>
            </w:r>
          </w:p>
        </w:tc>
        <w:tc>
          <w:tcPr>
            <w:tcW w:w="3579" w:type="dxa"/>
            <w:shd w:val="clear" w:color="auto" w:fill="auto"/>
          </w:tcPr>
          <w:p w14:paraId="18729304" w14:textId="77777777" w:rsidR="005506DA" w:rsidRDefault="005506DA" w:rsidP="00FD6F17">
            <w:pPr>
              <w:rPr>
                <w:rFonts w:ascii="Calibri" w:eastAsia="Calibri" w:hAnsi="Calibri" w:cs="Calibri"/>
                <w:sz w:val="22"/>
                <w:szCs w:val="22"/>
              </w:rPr>
            </w:pPr>
          </w:p>
          <w:p w14:paraId="1F3F6E39" w14:textId="4E4A6E34" w:rsidR="00B92DAF" w:rsidRPr="00E94BC3" w:rsidRDefault="00B92DAF" w:rsidP="00FD6F17">
            <w:pPr>
              <w:rPr>
                <w:rFonts w:ascii="Calibri" w:eastAsia="Calibri" w:hAnsi="Calibri" w:cs="Calibri"/>
                <w:sz w:val="22"/>
                <w:szCs w:val="22"/>
              </w:rPr>
            </w:pPr>
          </w:p>
        </w:tc>
        <w:tc>
          <w:tcPr>
            <w:tcW w:w="1472" w:type="dxa"/>
            <w:shd w:val="clear" w:color="auto" w:fill="F2F2F2"/>
          </w:tcPr>
          <w:p w14:paraId="5F7436CE" w14:textId="77777777" w:rsidR="005506DA" w:rsidRPr="005506DA" w:rsidRDefault="005506DA" w:rsidP="00FD6F17">
            <w:pPr>
              <w:rPr>
                <w:rFonts w:ascii="Calibri" w:eastAsia="Calibri" w:hAnsi="Calibri" w:cs="Calibri"/>
                <w:b/>
                <w:sz w:val="22"/>
                <w:szCs w:val="22"/>
              </w:rPr>
            </w:pPr>
            <w:r w:rsidRPr="005506DA">
              <w:rPr>
                <w:rFonts w:ascii="Calibri" w:eastAsia="Calibri" w:hAnsi="Calibri" w:cs="Calibri"/>
                <w:b/>
                <w:sz w:val="22"/>
                <w:szCs w:val="22"/>
              </w:rPr>
              <w:t>Signature:</w:t>
            </w:r>
          </w:p>
        </w:tc>
        <w:tc>
          <w:tcPr>
            <w:tcW w:w="4647" w:type="dxa"/>
            <w:shd w:val="clear" w:color="auto" w:fill="auto"/>
          </w:tcPr>
          <w:p w14:paraId="08675C39" w14:textId="77777777" w:rsidR="005506DA" w:rsidRPr="00E94BC3" w:rsidRDefault="005506DA" w:rsidP="00FD6F17">
            <w:pPr>
              <w:rPr>
                <w:rFonts w:ascii="Calibri" w:eastAsia="Calibri" w:hAnsi="Calibri" w:cs="Calibri"/>
                <w:sz w:val="22"/>
                <w:szCs w:val="22"/>
              </w:rPr>
            </w:pPr>
          </w:p>
        </w:tc>
        <w:tc>
          <w:tcPr>
            <w:tcW w:w="916" w:type="dxa"/>
            <w:shd w:val="clear" w:color="auto" w:fill="F2F2F2"/>
          </w:tcPr>
          <w:p w14:paraId="0049B2F4" w14:textId="77777777" w:rsidR="005506DA" w:rsidRPr="005506DA" w:rsidRDefault="005506DA" w:rsidP="00FD6F17">
            <w:pPr>
              <w:rPr>
                <w:rFonts w:ascii="Calibri" w:eastAsia="Calibri" w:hAnsi="Calibri" w:cs="Calibri"/>
                <w:b/>
                <w:sz w:val="22"/>
                <w:szCs w:val="22"/>
              </w:rPr>
            </w:pPr>
            <w:r w:rsidRPr="005506DA">
              <w:rPr>
                <w:rFonts w:ascii="Calibri" w:eastAsia="Calibri" w:hAnsi="Calibri" w:cs="Calibri"/>
                <w:b/>
                <w:sz w:val="22"/>
                <w:szCs w:val="22"/>
              </w:rPr>
              <w:t>Date:</w:t>
            </w:r>
          </w:p>
        </w:tc>
        <w:tc>
          <w:tcPr>
            <w:tcW w:w="3054" w:type="dxa"/>
            <w:shd w:val="clear" w:color="auto" w:fill="auto"/>
          </w:tcPr>
          <w:p w14:paraId="2662EF9E" w14:textId="77777777" w:rsidR="005506DA" w:rsidRPr="00E94BC3" w:rsidRDefault="005506DA" w:rsidP="00FD6F17">
            <w:pPr>
              <w:rPr>
                <w:rFonts w:ascii="Calibri" w:eastAsia="Calibri" w:hAnsi="Calibri" w:cs="Calibri"/>
                <w:sz w:val="22"/>
                <w:szCs w:val="22"/>
              </w:rPr>
            </w:pPr>
          </w:p>
        </w:tc>
      </w:tr>
    </w:tbl>
    <w:p w14:paraId="5F2FFCA0" w14:textId="77777777" w:rsidR="00EE615C" w:rsidRDefault="00EE615C" w:rsidP="006839B2">
      <w:pPr>
        <w:rPr>
          <w:rFonts w:ascii="Calibri" w:hAnsi="Calibri" w:cs="Calibri"/>
          <w:sz w:val="22"/>
          <w:szCs w:val="22"/>
        </w:rPr>
      </w:pPr>
    </w:p>
    <w:p w14:paraId="4D47DEBF" w14:textId="1495EADA" w:rsidR="000F4FE4" w:rsidRDefault="000F4FE4" w:rsidP="006839B2">
      <w:pPr>
        <w:rPr>
          <w:rFonts w:ascii="Calibri" w:hAnsi="Calibri" w:cs="Calibri"/>
          <w:b/>
          <w:bCs/>
          <w:sz w:val="22"/>
          <w:szCs w:val="22"/>
          <w:u w:val="single"/>
        </w:rPr>
      </w:pPr>
      <w:r w:rsidRPr="000F4FE4">
        <w:rPr>
          <w:rFonts w:ascii="Calibri" w:hAnsi="Calibri" w:cs="Calibri"/>
          <w:b/>
          <w:bCs/>
          <w:sz w:val="22"/>
          <w:szCs w:val="22"/>
          <w:u w:val="single"/>
        </w:rPr>
        <w:t xml:space="preserve">Record </w:t>
      </w:r>
      <w:r>
        <w:rPr>
          <w:rFonts w:ascii="Calibri" w:hAnsi="Calibri" w:cs="Calibri"/>
          <w:b/>
          <w:bCs/>
          <w:sz w:val="22"/>
          <w:szCs w:val="22"/>
          <w:u w:val="single"/>
        </w:rPr>
        <w:t>K</w:t>
      </w:r>
      <w:r w:rsidRPr="000F4FE4">
        <w:rPr>
          <w:rFonts w:ascii="Calibri" w:hAnsi="Calibri" w:cs="Calibri"/>
          <w:b/>
          <w:bCs/>
          <w:sz w:val="22"/>
          <w:szCs w:val="22"/>
          <w:u w:val="single"/>
        </w:rPr>
        <w:t>eeping</w:t>
      </w:r>
    </w:p>
    <w:p w14:paraId="64DB5F4F" w14:textId="039C2CEA" w:rsidR="00385143" w:rsidRPr="00C52CC8" w:rsidRDefault="00385143" w:rsidP="006839B2">
      <w:pPr>
        <w:rPr>
          <w:rFonts w:asciiTheme="minorHAnsi" w:hAnsiTheme="minorHAnsi" w:cstheme="minorHAnsi"/>
          <w:b/>
          <w:bCs/>
          <w:sz w:val="22"/>
          <w:szCs w:val="22"/>
          <w:u w:val="single"/>
        </w:rPr>
      </w:pPr>
      <w:r>
        <w:rPr>
          <w:rFonts w:asciiTheme="minorHAnsi" w:hAnsiTheme="minorHAnsi" w:cstheme="minorHAnsi"/>
          <w:sz w:val="22"/>
          <w:szCs w:val="22"/>
        </w:rPr>
        <w:t>A copy of this completed plan should be retained by the Officer and</w:t>
      </w:r>
      <w:r w:rsidRPr="00C52CC8">
        <w:rPr>
          <w:rFonts w:asciiTheme="minorHAnsi" w:hAnsiTheme="minorHAnsi" w:cstheme="minorHAnsi"/>
          <w:sz w:val="22"/>
          <w:szCs w:val="22"/>
        </w:rPr>
        <w:t xml:space="preserve"> kept in accordance with the Health and Safety Document and Records Management Procedure.</w:t>
      </w:r>
    </w:p>
    <w:sectPr w:rsidR="00385143" w:rsidRPr="00C52CC8" w:rsidSect="00EA1B71">
      <w:headerReference w:type="default" r:id="rId13"/>
      <w:footerReference w:type="even" r:id="rId14"/>
      <w:footerReference w:type="default" r:id="rId15"/>
      <w:footerReference w:type="first" r:id="rId16"/>
      <w:type w:val="continuous"/>
      <w:pgSz w:w="16838" w:h="11906" w:orient="landscape" w:code="9"/>
      <w:pgMar w:top="1701" w:right="1103" w:bottom="936"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890E" w14:textId="77777777" w:rsidR="00C05940" w:rsidRDefault="00C05940">
      <w:r>
        <w:separator/>
      </w:r>
    </w:p>
  </w:endnote>
  <w:endnote w:type="continuationSeparator" w:id="0">
    <w:p w14:paraId="1541311B" w14:textId="77777777" w:rsidR="00C05940" w:rsidRDefault="00C0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45FA" w14:textId="04918852" w:rsidR="009D5B2F" w:rsidRDefault="009D5B2F">
    <w:pPr>
      <w:pStyle w:val="Footer"/>
    </w:pPr>
    <w:r>
      <w:rPr>
        <w:noProof/>
      </w:rPr>
      <mc:AlternateContent>
        <mc:Choice Requires="wps">
          <w:drawing>
            <wp:anchor distT="0" distB="0" distL="0" distR="0" simplePos="0" relativeHeight="251663872" behindDoc="0" locked="0" layoutInCell="1" allowOverlap="1" wp14:anchorId="5E2751B5" wp14:editId="24F1A133">
              <wp:simplePos x="635" y="635"/>
              <wp:positionH relativeFrom="page">
                <wp:align>center</wp:align>
              </wp:positionH>
              <wp:positionV relativeFrom="page">
                <wp:align>bottom</wp:align>
              </wp:positionV>
              <wp:extent cx="443865" cy="443865"/>
              <wp:effectExtent l="0" t="0" r="13335" b="0"/>
              <wp:wrapNone/>
              <wp:docPr id="5" name="Text Box 5"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D9102" w14:textId="40C0C3E8"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751B5" id="_x0000_t202" coordsize="21600,21600" o:spt="202" path="m,l,21600r21600,l21600,xe">
              <v:stroke joinstyle="miter"/>
              <v:path gradientshapeok="t" o:connecttype="rect"/>
            </v:shapetype>
            <v:shape id="Text Box 5" o:spid="_x0000_s1029" type="#_x0000_t202" alt="ECU Internal Information"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E4D9102" w14:textId="40C0C3E8"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F7D8" w14:textId="00ACD8A3" w:rsidR="00B92DAF" w:rsidRDefault="009D5B2F" w:rsidP="00D500CF">
    <w:pPr>
      <w:pStyle w:val="Footer"/>
      <w:pBdr>
        <w:top w:val="single" w:sz="4" w:space="1" w:color="auto"/>
      </w:pBdr>
      <w:tabs>
        <w:tab w:val="clear" w:pos="8306"/>
        <w:tab w:val="right" w:pos="9072"/>
      </w:tabs>
      <w:rPr>
        <w:rFonts w:ascii="Arial" w:eastAsia="Calibri" w:hAnsi="Arial" w:cs="Arial"/>
        <w:sz w:val="20"/>
      </w:rPr>
    </w:pPr>
    <w:r>
      <w:rPr>
        <w:rFonts w:ascii="Arial" w:eastAsia="Calibri" w:hAnsi="Arial" w:cs="Arial"/>
        <w:noProof/>
        <w:sz w:val="20"/>
      </w:rPr>
      <mc:AlternateContent>
        <mc:Choice Requires="wps">
          <w:drawing>
            <wp:anchor distT="0" distB="0" distL="0" distR="0" simplePos="0" relativeHeight="251664896" behindDoc="0" locked="0" layoutInCell="1" allowOverlap="1" wp14:anchorId="01FF8537" wp14:editId="24DE8A08">
              <wp:simplePos x="723900" y="6848475"/>
              <wp:positionH relativeFrom="page">
                <wp:align>center</wp:align>
              </wp:positionH>
              <wp:positionV relativeFrom="page">
                <wp:align>bottom</wp:align>
              </wp:positionV>
              <wp:extent cx="443865" cy="443865"/>
              <wp:effectExtent l="0" t="0" r="13335" b="0"/>
              <wp:wrapNone/>
              <wp:docPr id="6" name="Text Box 6"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2F85" w14:textId="7F7BE830"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F8537" id="_x0000_t202" coordsize="21600,21600" o:spt="202" path="m,l,21600r21600,l21600,xe">
              <v:stroke joinstyle="miter"/>
              <v:path gradientshapeok="t" o:connecttype="rect"/>
            </v:shapetype>
            <v:shape id="Text Box 6" o:spid="_x0000_s1030" type="#_x0000_t202" alt="ECU Internal Information"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2F85" w14:textId="7F7BE830"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v:textbox>
              <w10:wrap anchorx="page" anchory="page"/>
            </v:shape>
          </w:pict>
        </mc:Fallback>
      </mc:AlternateContent>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D500CF">
      <w:rPr>
        <w:rFonts w:ascii="Arial" w:eastAsia="Calibri" w:hAnsi="Arial" w:cs="Arial"/>
        <w:sz w:val="20"/>
      </w:rPr>
      <w:tab/>
    </w:r>
    <w:r w:rsidR="00F20CAF">
      <w:rPr>
        <w:rFonts w:ascii="Arial" w:eastAsia="Calibri" w:hAnsi="Arial" w:cs="Arial"/>
        <w:sz w:val="20"/>
      </w:rPr>
      <w:ptab w:relativeTo="margin" w:alignment="right" w:leader="none"/>
    </w:r>
  </w:p>
  <w:p w14:paraId="2E91984C" w14:textId="406E0033" w:rsidR="00B92DAF" w:rsidRPr="00BC05AF" w:rsidRDefault="00D500CF" w:rsidP="00B92DAF">
    <w:pPr>
      <w:pStyle w:val="Footer"/>
      <w:pBdr>
        <w:top w:val="single" w:sz="4" w:space="1" w:color="auto"/>
      </w:pBdr>
      <w:tabs>
        <w:tab w:val="clear" w:pos="8306"/>
        <w:tab w:val="right" w:pos="9072"/>
      </w:tabs>
      <w:rPr>
        <w:rFonts w:ascii="Arial" w:hAnsi="Arial" w:cs="Arial"/>
        <w:sz w:val="20"/>
      </w:rPr>
    </w:pPr>
    <w:r>
      <w:rPr>
        <w:rFonts w:ascii="Arial" w:hAnsi="Arial" w:cs="Arial"/>
        <w:i/>
        <w:iCs/>
        <w:sz w:val="16"/>
        <w:szCs w:val="16"/>
      </w:rPr>
      <w:t xml:space="preserve">HPRM Sub Folder: </w:t>
    </w:r>
    <w:r w:rsidR="00466A3D">
      <w:rPr>
        <w:rFonts w:ascii="Arial" w:hAnsi="Arial" w:cs="Arial"/>
        <w:i/>
        <w:iCs/>
        <w:sz w:val="16"/>
        <w:szCs w:val="16"/>
      </w:rPr>
      <w:t>HSMS/79</w:t>
    </w:r>
    <w:r w:rsidR="00B92DAF">
      <w:rPr>
        <w:rFonts w:ascii="Arial" w:hAnsi="Arial" w:cs="Arial"/>
        <w:i/>
        <w:iCs/>
        <w:sz w:val="16"/>
        <w:szCs w:val="16"/>
      </w:rPr>
      <w:ptab w:relativeTo="margin" w:alignment="center" w:leader="none"/>
    </w:r>
    <w:r>
      <w:rPr>
        <w:rFonts w:ascii="Arial" w:hAnsi="Arial" w:cs="Arial"/>
        <w:i/>
        <w:iCs/>
        <w:sz w:val="16"/>
        <w:szCs w:val="16"/>
      </w:rPr>
      <w:t>Due Diligence Checklist</w:t>
    </w:r>
    <w:r w:rsidR="00B92DAF" w:rsidRPr="00B92DAF">
      <w:rPr>
        <w:rFonts w:ascii="Arial" w:eastAsia="Calibri" w:hAnsi="Arial" w:cs="Arial"/>
        <w:sz w:val="20"/>
      </w:rPr>
      <w:t xml:space="preserve"> </w:t>
    </w:r>
    <w:r w:rsidR="00B92DAF">
      <w:rPr>
        <w:rFonts w:ascii="Arial" w:eastAsia="Calibri" w:hAnsi="Arial" w:cs="Arial"/>
        <w:sz w:val="20"/>
      </w:rPr>
      <w:ptab w:relativeTo="margin" w:alignment="right" w:leader="none"/>
    </w:r>
    <w:r w:rsidR="00B92DAF" w:rsidRPr="00BC05AF">
      <w:rPr>
        <w:rFonts w:ascii="Arial" w:eastAsia="Calibri" w:hAnsi="Arial" w:cs="Arial"/>
        <w:sz w:val="20"/>
      </w:rPr>
      <w:t xml:space="preserve">Page </w:t>
    </w:r>
    <w:r w:rsidR="00B92DAF" w:rsidRPr="00BC05AF">
      <w:rPr>
        <w:rFonts w:ascii="Arial" w:eastAsia="Calibri" w:hAnsi="Arial" w:cs="Arial"/>
        <w:b/>
        <w:sz w:val="20"/>
      </w:rPr>
      <w:fldChar w:fldCharType="begin"/>
    </w:r>
    <w:r w:rsidR="00B92DAF" w:rsidRPr="00BC05AF">
      <w:rPr>
        <w:rFonts w:ascii="Arial" w:eastAsia="Calibri" w:hAnsi="Arial" w:cs="Arial"/>
        <w:b/>
        <w:sz w:val="20"/>
      </w:rPr>
      <w:instrText xml:space="preserve"> PAGE </w:instrText>
    </w:r>
    <w:r w:rsidR="00B92DAF" w:rsidRPr="00BC05AF">
      <w:rPr>
        <w:rFonts w:ascii="Arial" w:eastAsia="Calibri" w:hAnsi="Arial" w:cs="Arial"/>
        <w:b/>
        <w:sz w:val="20"/>
      </w:rPr>
      <w:fldChar w:fldCharType="separate"/>
    </w:r>
    <w:r w:rsidR="00B92DAF">
      <w:rPr>
        <w:rFonts w:ascii="Arial" w:eastAsia="Calibri" w:hAnsi="Arial" w:cs="Arial"/>
        <w:b/>
        <w:sz w:val="20"/>
      </w:rPr>
      <w:t>1</w:t>
    </w:r>
    <w:r w:rsidR="00B92DAF" w:rsidRPr="00BC05AF">
      <w:rPr>
        <w:rFonts w:ascii="Arial" w:eastAsia="Calibri" w:hAnsi="Arial" w:cs="Arial"/>
        <w:b/>
        <w:sz w:val="20"/>
      </w:rPr>
      <w:fldChar w:fldCharType="end"/>
    </w:r>
    <w:r w:rsidR="00B92DAF" w:rsidRPr="00BC05AF">
      <w:rPr>
        <w:rFonts w:ascii="Arial" w:eastAsia="Calibri" w:hAnsi="Arial" w:cs="Arial"/>
        <w:sz w:val="20"/>
      </w:rPr>
      <w:t xml:space="preserve"> of </w:t>
    </w:r>
    <w:r w:rsidR="00B92DAF" w:rsidRPr="00BC05AF">
      <w:rPr>
        <w:rFonts w:ascii="Arial" w:eastAsia="Calibri" w:hAnsi="Arial" w:cs="Arial"/>
        <w:b/>
        <w:sz w:val="20"/>
      </w:rPr>
      <w:fldChar w:fldCharType="begin"/>
    </w:r>
    <w:r w:rsidR="00B92DAF" w:rsidRPr="00BC05AF">
      <w:rPr>
        <w:rFonts w:ascii="Arial" w:eastAsia="Calibri" w:hAnsi="Arial" w:cs="Arial"/>
        <w:b/>
        <w:sz w:val="20"/>
      </w:rPr>
      <w:instrText xml:space="preserve"> NUMPAGES  </w:instrText>
    </w:r>
    <w:r w:rsidR="00B92DAF" w:rsidRPr="00BC05AF">
      <w:rPr>
        <w:rFonts w:ascii="Arial" w:eastAsia="Calibri" w:hAnsi="Arial" w:cs="Arial"/>
        <w:b/>
        <w:sz w:val="20"/>
      </w:rPr>
      <w:fldChar w:fldCharType="separate"/>
    </w:r>
    <w:r w:rsidR="00B92DAF">
      <w:rPr>
        <w:rFonts w:ascii="Arial" w:eastAsia="Calibri" w:hAnsi="Arial" w:cs="Arial"/>
        <w:b/>
        <w:sz w:val="20"/>
      </w:rPr>
      <w:t>3</w:t>
    </w:r>
    <w:r w:rsidR="00B92DAF" w:rsidRPr="00BC05AF">
      <w:rPr>
        <w:rFonts w:ascii="Arial" w:eastAsia="Calibri" w:hAnsi="Arial" w:cs="Arial"/>
        <w:b/>
        <w:sz w:val="20"/>
      </w:rPr>
      <w:fldChar w:fldCharType="end"/>
    </w:r>
  </w:p>
  <w:p w14:paraId="3AD10DB5" w14:textId="76FA8AD6" w:rsidR="00D500CF" w:rsidRDefault="00D500CF" w:rsidP="00F20CAF">
    <w:pPr>
      <w:pStyle w:val="Footer"/>
      <w:tabs>
        <w:tab w:val="clear" w:pos="8306"/>
        <w:tab w:val="right" w:pos="9072"/>
      </w:tabs>
    </w:pPr>
    <w:r w:rsidRPr="00FB0EDA">
      <w:rPr>
        <w:rFonts w:ascii="Arial" w:hAnsi="Arial" w:cs="Arial"/>
        <w:i/>
        <w:iCs/>
        <w:sz w:val="16"/>
        <w:szCs w:val="16"/>
      </w:rPr>
      <w:t>Version</w:t>
    </w:r>
    <w:r w:rsidR="009D5B2F">
      <w:rPr>
        <w:rFonts w:ascii="Arial" w:hAnsi="Arial" w:cs="Arial"/>
        <w:i/>
        <w:iCs/>
        <w:sz w:val="16"/>
        <w:szCs w:val="16"/>
      </w:rPr>
      <w:t xml:space="preserve"> 5</w:t>
    </w:r>
    <w:r w:rsidRPr="00FB0EDA">
      <w:rPr>
        <w:rFonts w:ascii="Arial" w:hAnsi="Arial" w:cs="Arial"/>
        <w:i/>
        <w:iCs/>
        <w:sz w:val="16"/>
        <w:szCs w:val="16"/>
      </w:rPr>
      <w:t>.0</w:t>
    </w:r>
    <w:r w:rsidR="00B92DAF">
      <w:rPr>
        <w:rFonts w:ascii="Arial" w:hAnsi="Arial" w:cs="Arial"/>
        <w:i/>
        <w:iCs/>
        <w:sz w:val="16"/>
        <w:szCs w:val="16"/>
      </w:rPr>
      <w:ptab w:relativeTo="margin" w:alignment="center" w:leader="none"/>
    </w:r>
    <w:r w:rsidRPr="009005AB">
      <w:rPr>
        <w:rFonts w:ascii="Arial" w:hAnsi="Arial" w:cs="Arial"/>
        <w:i/>
        <w:iCs/>
        <w:sz w:val="16"/>
        <w:szCs w:val="16"/>
      </w:rPr>
      <w:t>Uncontrolled when printed</w:t>
    </w:r>
    <w:r w:rsidRPr="00795BDC">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00502950">
      <w:rPr>
        <w:rFonts w:ascii="Arial" w:hAnsi="Arial" w:cs="Arial"/>
        <w:i/>
        <w:iCs/>
        <w:sz w:val="16"/>
        <w:szCs w:val="16"/>
      </w:rPr>
      <w:tab/>
    </w:r>
    <w:r w:rsidR="002052B4">
      <w:rPr>
        <w:rFonts w:ascii="Arial" w:hAnsi="Arial" w:cs="Arial"/>
        <w:i/>
        <w:iCs/>
        <w:sz w:val="16"/>
        <w:szCs w:val="16"/>
      </w:rPr>
      <w:t>October</w:t>
    </w:r>
    <w:r w:rsidR="009D5B2F">
      <w:rPr>
        <w:rFonts w:ascii="Arial" w:hAnsi="Arial" w:cs="Arial"/>
        <w:i/>
        <w:iCs/>
        <w:sz w:val="16"/>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2E25" w14:textId="148CBE35" w:rsidR="002810DE" w:rsidRDefault="009D5B2F">
    <w:pPr>
      <w:pStyle w:val="Footer"/>
    </w:pPr>
    <w:r>
      <w:rPr>
        <w:noProof/>
      </w:rPr>
      <mc:AlternateContent>
        <mc:Choice Requires="wps">
          <w:drawing>
            <wp:anchor distT="0" distB="0" distL="0" distR="0" simplePos="0" relativeHeight="251662848" behindDoc="0" locked="0" layoutInCell="1" allowOverlap="1" wp14:anchorId="7669A867" wp14:editId="16607174">
              <wp:simplePos x="635" y="635"/>
              <wp:positionH relativeFrom="page">
                <wp:align>center</wp:align>
              </wp:positionH>
              <wp:positionV relativeFrom="page">
                <wp:align>bottom</wp:align>
              </wp:positionV>
              <wp:extent cx="443865" cy="443865"/>
              <wp:effectExtent l="0" t="0" r="13335" b="0"/>
              <wp:wrapNone/>
              <wp:docPr id="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5D2D6" w14:textId="2DF643F8"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9A867" id="_x0000_t202" coordsize="21600,21600" o:spt="202" path="m,l,21600r21600,l21600,xe">
              <v:stroke joinstyle="miter"/>
              <v:path gradientshapeok="t" o:connecttype="rect"/>
            </v:shapetype>
            <v:shape id="Text Box 3" o:spid="_x0000_s1031" type="#_x0000_t202" alt="ECU Internal Information"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85D2D6" w14:textId="2DF643F8" w:rsidR="009D5B2F" w:rsidRPr="009D5B2F" w:rsidRDefault="009D5B2F" w:rsidP="009D5B2F">
                    <w:pPr>
                      <w:rPr>
                        <w:rFonts w:ascii="Calibri" w:eastAsia="Calibri" w:hAnsi="Calibri" w:cs="Calibri"/>
                        <w:noProof/>
                        <w:color w:val="000000"/>
                      </w:rPr>
                    </w:pPr>
                    <w:r w:rsidRPr="009D5B2F">
                      <w:rPr>
                        <w:rFonts w:ascii="Calibri" w:eastAsia="Calibri" w:hAnsi="Calibri" w:cs="Calibri"/>
                        <w:noProof/>
                        <w:color w:val="000000"/>
                      </w:rPr>
                      <w:t>ECU Internal Information</w:t>
                    </w:r>
                  </w:p>
                </w:txbxContent>
              </v:textbox>
              <w10:wrap anchorx="page" anchory="page"/>
            </v:shape>
          </w:pict>
        </mc:Fallback>
      </mc:AlternateContent>
    </w:r>
    <w:r w:rsidR="00F20CAF">
      <w:rPr>
        <w:noProof/>
      </w:rPr>
      <mc:AlternateContent>
        <mc:Choice Requires="wps">
          <w:drawing>
            <wp:anchor distT="0" distB="0" distL="114300" distR="114300" simplePos="0" relativeHeight="251656704" behindDoc="0" locked="0" layoutInCell="1" allowOverlap="1" wp14:anchorId="55DBC2C6" wp14:editId="4DDB1188">
              <wp:simplePos x="0" y="0"/>
              <wp:positionH relativeFrom="column">
                <wp:posOffset>0</wp:posOffset>
              </wp:positionH>
              <wp:positionV relativeFrom="paragraph">
                <wp:posOffset>-52705</wp:posOffset>
              </wp:positionV>
              <wp:extent cx="6858000" cy="342900"/>
              <wp:effectExtent l="0" t="444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5EC3B" w14:textId="77777777" w:rsidR="002810DE" w:rsidRPr="00841F0B" w:rsidRDefault="002810DE" w:rsidP="00C151B8">
                          <w:pPr>
                            <w:spacing w:before="120"/>
                            <w:jc w:val="center"/>
                            <w:rPr>
                              <w:rFonts w:ascii="Arial" w:hAnsi="Arial" w:cs="Arial"/>
                              <w:color w:val="FFFFFF"/>
                              <w:sz w:val="20"/>
                              <w:szCs w:val="20"/>
                            </w:rPr>
                          </w:pPr>
                          <w:r>
                            <w:rPr>
                              <w:rFonts w:ascii="Arial" w:hAnsi="Arial" w:cs="Arial"/>
                              <w:color w:val="FFFFFF"/>
                              <w:sz w:val="20"/>
                              <w:szCs w:val="20"/>
                            </w:rPr>
                            <w:t xml:space="preserve">Faculty of Business and </w:t>
                          </w:r>
                          <w:proofErr w:type="gramStart"/>
                          <w:r>
                            <w:rPr>
                              <w:rFonts w:ascii="Arial" w:hAnsi="Arial" w:cs="Arial"/>
                              <w:color w:val="FFFFFF"/>
                              <w:sz w:val="20"/>
                              <w:szCs w:val="20"/>
                            </w:rPr>
                            <w:t>Law</w:t>
                          </w:r>
                          <w:r w:rsidRPr="00841F0B">
                            <w:rPr>
                              <w:rFonts w:ascii="Arial" w:hAnsi="Arial" w:cs="Arial"/>
                              <w:color w:val="FFFFFF"/>
                              <w:sz w:val="20"/>
                              <w:szCs w:val="20"/>
                            </w:rPr>
                            <w:t xml:space="preserve">  Web</w:t>
                          </w:r>
                          <w:proofErr w:type="gramEnd"/>
                          <w:r w:rsidRPr="00841F0B">
                            <w:rPr>
                              <w:rFonts w:ascii="Arial" w:hAnsi="Arial" w:cs="Arial"/>
                              <w:color w:val="FFFFFF"/>
                              <w:sz w:val="20"/>
                              <w:szCs w:val="20"/>
                            </w:rPr>
                            <w:t>: www.</w:t>
                          </w:r>
                          <w:r>
                            <w:rPr>
                              <w:rFonts w:ascii="Arial" w:hAnsi="Arial" w:cs="Arial"/>
                              <w:color w:val="FFFFFF"/>
                              <w:sz w:val="20"/>
                              <w:szCs w:val="20"/>
                            </w:rPr>
                            <w:t>business.ecu.edu.au</w:t>
                          </w:r>
                        </w:p>
                        <w:p w14:paraId="17646A5A" w14:textId="77777777" w:rsidR="002810DE" w:rsidRPr="00841F0B" w:rsidRDefault="002810DE" w:rsidP="00C151B8">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C2C6" id="Text Box 4" o:spid="_x0000_s1032"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CK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5Q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MhY4Ir2AQAA0QMAAA4AAAAAAAAAAAAAAAAALgIAAGRy&#10;cy9lMm9Eb2MueG1sUEsBAi0AFAAGAAgAAAAhALjI7QrcAAAABwEAAA8AAAAAAAAAAAAAAAAAUAQA&#10;AGRycy9kb3ducmV2LnhtbFBLBQYAAAAABAAEAPMAAABZBQAAAAA=&#10;" fillcolor="gray" stroked="f">
              <v:textbox>
                <w:txbxContent>
                  <w:p w14:paraId="2BA5EC3B" w14:textId="77777777" w:rsidR="002810DE" w:rsidRPr="00841F0B" w:rsidRDefault="002810DE" w:rsidP="00C151B8">
                    <w:pPr>
                      <w:spacing w:before="120"/>
                      <w:jc w:val="center"/>
                      <w:rPr>
                        <w:rFonts w:ascii="Arial" w:hAnsi="Arial" w:cs="Arial"/>
                        <w:color w:val="FFFFFF"/>
                        <w:sz w:val="20"/>
                        <w:szCs w:val="20"/>
                      </w:rPr>
                    </w:pPr>
                    <w:r>
                      <w:rPr>
                        <w:rFonts w:ascii="Arial" w:hAnsi="Arial" w:cs="Arial"/>
                        <w:color w:val="FFFFFF"/>
                        <w:sz w:val="20"/>
                        <w:szCs w:val="20"/>
                      </w:rPr>
                      <w:t xml:space="preserve">Faculty of Business and </w:t>
                    </w:r>
                    <w:proofErr w:type="gramStart"/>
                    <w:r>
                      <w:rPr>
                        <w:rFonts w:ascii="Arial" w:hAnsi="Arial" w:cs="Arial"/>
                        <w:color w:val="FFFFFF"/>
                        <w:sz w:val="20"/>
                        <w:szCs w:val="20"/>
                      </w:rPr>
                      <w:t>Law</w:t>
                    </w:r>
                    <w:r w:rsidRPr="00841F0B">
                      <w:rPr>
                        <w:rFonts w:ascii="Arial" w:hAnsi="Arial" w:cs="Arial"/>
                        <w:color w:val="FFFFFF"/>
                        <w:sz w:val="20"/>
                        <w:szCs w:val="20"/>
                      </w:rPr>
                      <w:t xml:space="preserve">  Web</w:t>
                    </w:r>
                    <w:proofErr w:type="gramEnd"/>
                    <w:r w:rsidRPr="00841F0B">
                      <w:rPr>
                        <w:rFonts w:ascii="Arial" w:hAnsi="Arial" w:cs="Arial"/>
                        <w:color w:val="FFFFFF"/>
                        <w:sz w:val="20"/>
                        <w:szCs w:val="20"/>
                      </w:rPr>
                      <w:t>: www.</w:t>
                    </w:r>
                    <w:r>
                      <w:rPr>
                        <w:rFonts w:ascii="Arial" w:hAnsi="Arial" w:cs="Arial"/>
                        <w:color w:val="FFFFFF"/>
                        <w:sz w:val="20"/>
                        <w:szCs w:val="20"/>
                      </w:rPr>
                      <w:t>business.ecu.edu.au</w:t>
                    </w:r>
                  </w:p>
                  <w:p w14:paraId="17646A5A" w14:textId="77777777" w:rsidR="002810DE" w:rsidRPr="00841F0B" w:rsidRDefault="002810DE" w:rsidP="00C151B8">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0A9C" w14:textId="77777777" w:rsidR="00C05940" w:rsidRDefault="00C05940">
      <w:r>
        <w:separator/>
      </w:r>
    </w:p>
  </w:footnote>
  <w:footnote w:type="continuationSeparator" w:id="0">
    <w:p w14:paraId="63E41ADD" w14:textId="77777777" w:rsidR="00C05940" w:rsidRDefault="00C05940">
      <w:r>
        <w:continuationSeparator/>
      </w:r>
    </w:p>
  </w:footnote>
  <w:footnote w:id="1">
    <w:p w14:paraId="06B4D9A9" w14:textId="27A9E5BE" w:rsidR="009A5B91" w:rsidRDefault="009A5B91">
      <w:pPr>
        <w:pStyle w:val="FootnoteText"/>
      </w:pPr>
      <w:r>
        <w:rPr>
          <w:rStyle w:val="FootnoteReference"/>
        </w:rPr>
        <w:footnoteRef/>
      </w:r>
      <w:r>
        <w:t xml:space="preserve"> Evidence listed is not exhaustive and may be applicable to multiple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D3EC" w14:textId="6A091DCE" w:rsidR="002810DE" w:rsidRDefault="003719C5" w:rsidP="006C5CDC">
    <w:pPr>
      <w:pStyle w:val="Header"/>
    </w:pPr>
    <w:r w:rsidRPr="003719C5">
      <w:rPr>
        <w:noProof/>
      </w:rPr>
      <mc:AlternateContent>
        <mc:Choice Requires="wps">
          <w:drawing>
            <wp:anchor distT="0" distB="0" distL="114300" distR="114300" simplePos="0" relativeHeight="251659776" behindDoc="0" locked="0" layoutInCell="1" allowOverlap="1" wp14:anchorId="293849DF" wp14:editId="08842360">
              <wp:simplePos x="0" y="0"/>
              <wp:positionH relativeFrom="page">
                <wp:posOffset>443230</wp:posOffset>
              </wp:positionH>
              <wp:positionV relativeFrom="page">
                <wp:posOffset>308610</wp:posOffset>
              </wp:positionV>
              <wp:extent cx="4114800" cy="581660"/>
              <wp:effectExtent l="2540" t="2540"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1EAB" w14:textId="699A9703" w:rsidR="003719C5" w:rsidRPr="003719C5" w:rsidRDefault="009D5B2F" w:rsidP="003719C5">
                          <w:pPr>
                            <w:rPr>
                              <w:rFonts w:ascii="Arial" w:hAnsi="Arial" w:cs="Arial"/>
                              <w:color w:val="FFFFFF"/>
                            </w:rPr>
                          </w:pPr>
                          <w:r>
                            <w:rPr>
                              <w:rFonts w:ascii="Arial" w:hAnsi="Arial" w:cs="Arial"/>
                              <w:b/>
                              <w:color w:val="FFFFFF"/>
                              <w:sz w:val="28"/>
                              <w:szCs w:val="28"/>
                            </w:rPr>
                            <w:t>People and 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849DF" id="_x0000_t202" coordsize="21600,21600" o:spt="202" path="m,l,21600r21600,l21600,xe">
              <v:stroke joinstyle="miter"/>
              <v:path gradientshapeok="t" o:connecttype="rect"/>
            </v:shapetype>
            <v:shape id="Text Box 14" o:spid="_x0000_s1026" type="#_x0000_t202" style="position:absolute;margin-left:34.9pt;margin-top:24.3pt;width:324pt;height:4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" filled="f" stroked="f">
              <v:textbox>
                <w:txbxContent>
                  <w:p w14:paraId="71DF1EAB" w14:textId="699A9703" w:rsidR="003719C5" w:rsidRPr="003719C5" w:rsidRDefault="009D5B2F" w:rsidP="003719C5">
                    <w:pPr>
                      <w:rPr>
                        <w:rFonts w:ascii="Arial" w:hAnsi="Arial" w:cs="Arial"/>
                        <w:color w:val="FFFFFF"/>
                      </w:rPr>
                    </w:pPr>
                    <w:r>
                      <w:rPr>
                        <w:rFonts w:ascii="Arial" w:hAnsi="Arial" w:cs="Arial"/>
                        <w:b/>
                        <w:color w:val="FFFFFF"/>
                        <w:sz w:val="28"/>
                        <w:szCs w:val="28"/>
                      </w:rPr>
                      <w:t>People and Culture</w:t>
                    </w:r>
                  </w:p>
                </w:txbxContent>
              </v:textbox>
              <w10:wrap type="through" anchorx="page" anchory="page"/>
            </v:shape>
          </w:pict>
        </mc:Fallback>
      </mc:AlternateContent>
    </w:r>
    <w:r w:rsidRPr="003719C5">
      <w:rPr>
        <w:noProof/>
      </w:rPr>
      <w:drawing>
        <wp:anchor distT="0" distB="0" distL="114300" distR="114300" simplePos="0" relativeHeight="251661824" behindDoc="1" locked="0" layoutInCell="1" allowOverlap="1" wp14:anchorId="46E45AD5" wp14:editId="265B6989">
          <wp:simplePos x="0" y="0"/>
          <wp:positionH relativeFrom="page">
            <wp:posOffset>9361805</wp:posOffset>
          </wp:positionH>
          <wp:positionV relativeFrom="page">
            <wp:posOffset>163830</wp:posOffset>
          </wp:positionV>
          <wp:extent cx="1080135" cy="802640"/>
          <wp:effectExtent l="0" t="0" r="5715" b="0"/>
          <wp:wrapNone/>
          <wp:docPr id="16" name="Picture 16"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9C5">
      <w:rPr>
        <w:noProof/>
      </w:rPr>
      <mc:AlternateContent>
        <mc:Choice Requires="wps">
          <w:drawing>
            <wp:anchor distT="0" distB="0" distL="114300" distR="114300" simplePos="0" relativeHeight="251660800" behindDoc="1" locked="0" layoutInCell="1" allowOverlap="1" wp14:anchorId="3B0DC329" wp14:editId="74E49EFC">
              <wp:simplePos x="0" y="0"/>
              <wp:positionH relativeFrom="page">
                <wp:posOffset>288290</wp:posOffset>
              </wp:positionH>
              <wp:positionV relativeFrom="page">
                <wp:posOffset>167005</wp:posOffset>
              </wp:positionV>
              <wp:extent cx="9072245" cy="802640"/>
              <wp:effectExtent l="3175" t="3175" r="1905" b="381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2245"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17A88880" w14:textId="77777777" w:rsidR="003719C5" w:rsidRPr="001C1EDC" w:rsidRDefault="003719C5" w:rsidP="003719C5">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C329" id="Text Box 15" o:spid="_x0000_s1027" type="#_x0000_t202" style="position:absolute;margin-left:22.7pt;margin-top:13.15pt;width:714.35pt;height:63.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" fillcolor="#004b85" stroked="f" strokecolor="#bfbfbf" strokeweight=".5pt">
              <v:textbox inset="5mm,8mm,5mm,5mm">
                <w:txbxContent>
                  <w:p w14:paraId="17A88880" w14:textId="77777777" w:rsidR="003719C5" w:rsidRPr="001C1EDC" w:rsidRDefault="003719C5" w:rsidP="003719C5">
                    <w:pPr>
                      <w:jc w:val="right"/>
                      <w:rPr>
                        <w:sz w:val="72"/>
                      </w:rPr>
                    </w:pPr>
                  </w:p>
                </w:txbxContent>
              </v:textbox>
              <w10:wrap anchorx="page" anchory="page"/>
            </v:shape>
          </w:pict>
        </mc:Fallback>
      </mc:AlternateContent>
    </w:r>
    <w:r w:rsidR="00F20CAF">
      <w:rPr>
        <w:noProof/>
      </w:rPr>
      <mc:AlternateContent>
        <mc:Choice Requires="wps">
          <w:drawing>
            <wp:anchor distT="0" distB="0" distL="114300" distR="114300" simplePos="0" relativeHeight="251657728" behindDoc="0" locked="0" layoutInCell="1" allowOverlap="1" wp14:anchorId="786BAD14" wp14:editId="5D060D6F">
              <wp:simplePos x="0" y="0"/>
              <wp:positionH relativeFrom="page">
                <wp:posOffset>269875</wp:posOffset>
              </wp:positionH>
              <wp:positionV relativeFrom="page">
                <wp:posOffset>10063480</wp:posOffset>
              </wp:positionV>
              <wp:extent cx="7019925" cy="360045"/>
              <wp:effectExtent l="3175" t="0" r="0" b="0"/>
              <wp:wrapTight wrapText="bothSides">
                <wp:wrapPolygon edited="0">
                  <wp:start x="-29" y="0"/>
                  <wp:lineTo x="-29" y="21524"/>
                  <wp:lineTo x="21629" y="21524"/>
                  <wp:lineTo x="21629" y="0"/>
                  <wp:lineTo x="-29"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66666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0D380F97" w14:textId="77777777" w:rsidR="002810DE" w:rsidRPr="0009049F" w:rsidRDefault="002810DE" w:rsidP="001A439C">
                          <w:pPr>
                            <w:jc w:val="center"/>
                            <w:rPr>
                              <w:rFonts w:ascii="Arial" w:hAnsi="Arial"/>
                              <w:color w:val="FFFFFF"/>
                              <w:sz w:val="22"/>
                            </w:rPr>
                          </w:pPr>
                          <w:r>
                            <w:rPr>
                              <w:rFonts w:ascii="Arial" w:hAnsi="Arial"/>
                              <w:color w:val="FFFFFF"/>
                              <w:sz w:val="22"/>
                            </w:rPr>
                            <w:t>Work Health and Safety   Telephone:6304 2725 &amp; 6304 2874</w:t>
                          </w:r>
                          <w:r w:rsidRPr="0009049F">
                            <w:rPr>
                              <w:rFonts w:ascii="Arial" w:hAnsi="Arial"/>
                              <w:color w:val="FFFFFF"/>
                              <w:sz w:val="22"/>
                            </w:rPr>
                            <w:t xml:space="preserve"> </w:t>
                          </w:r>
                          <w:hyperlink r:id="rId2" w:history="1">
                            <w:r w:rsidRPr="009359C1">
                              <w:rPr>
                                <w:rStyle w:val="Hyperlink"/>
                                <w:rFonts w:ascii="Arial" w:hAnsi="Arial"/>
                                <w:sz w:val="22"/>
                              </w:rPr>
                              <w:t>osh@ecu.edu.au</w:t>
                            </w:r>
                          </w:hyperlink>
                          <w:r>
                            <w:rPr>
                              <w:rFonts w:ascii="Arial" w:hAnsi="Arial"/>
                              <w:color w:val="FFFFFF"/>
                              <w:sz w:val="22"/>
                            </w:rPr>
                            <w:t xml:space="preserve"> </w:t>
                          </w: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BAD14" id="Text Box 7" o:spid="_x0000_s1028" type="#_x0000_t202" style="position:absolute;margin-left:21.25pt;margin-top:792.4pt;width:552.75pt;height:2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" fillcolor="#666" stroked="f" strokecolor="#bfbfbf" strokeweight=".5pt">
              <v:textbox inset="5mm,3mm,5mm,2mm">
                <w:txbxContent>
                  <w:p w14:paraId="0D380F97" w14:textId="77777777" w:rsidR="002810DE" w:rsidRPr="0009049F" w:rsidRDefault="002810DE" w:rsidP="001A439C">
                    <w:pPr>
                      <w:jc w:val="center"/>
                      <w:rPr>
                        <w:rFonts w:ascii="Arial" w:hAnsi="Arial"/>
                        <w:color w:val="FFFFFF"/>
                        <w:sz w:val="22"/>
                      </w:rPr>
                    </w:pPr>
                    <w:r>
                      <w:rPr>
                        <w:rFonts w:ascii="Arial" w:hAnsi="Arial"/>
                        <w:color w:val="FFFFFF"/>
                        <w:sz w:val="22"/>
                      </w:rPr>
                      <w:t>Work Health and Safety   Telephone:6304 2725 &amp; 6304 2874</w:t>
                    </w:r>
                    <w:r w:rsidRPr="0009049F">
                      <w:rPr>
                        <w:rFonts w:ascii="Arial" w:hAnsi="Arial"/>
                        <w:color w:val="FFFFFF"/>
                        <w:sz w:val="22"/>
                      </w:rPr>
                      <w:t xml:space="preserve"> </w:t>
                    </w:r>
                    <w:hyperlink r:id="rId3" w:history="1">
                      <w:r w:rsidRPr="009359C1">
                        <w:rPr>
                          <w:rStyle w:val="Hyperlink"/>
                          <w:rFonts w:ascii="Arial" w:hAnsi="Arial"/>
                          <w:sz w:val="22"/>
                        </w:rPr>
                        <w:t>osh@ecu.edu.au</w:t>
                      </w:r>
                    </w:hyperlink>
                    <w:r>
                      <w:rPr>
                        <w:rFonts w:ascii="Arial" w:hAnsi="Arial"/>
                        <w:color w:val="FFFFFF"/>
                        <w:sz w:val="22"/>
                      </w:rPr>
                      <w:t xml:space="preserve"> </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A53"/>
    <w:multiLevelType w:val="hybridMultilevel"/>
    <w:tmpl w:val="7870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1779F"/>
    <w:multiLevelType w:val="hybridMultilevel"/>
    <w:tmpl w:val="C478E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4D2E36"/>
    <w:multiLevelType w:val="hybridMultilevel"/>
    <w:tmpl w:val="F0604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C456C"/>
    <w:multiLevelType w:val="hybridMultilevel"/>
    <w:tmpl w:val="13FAD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6071C"/>
    <w:multiLevelType w:val="hybridMultilevel"/>
    <w:tmpl w:val="C2FA6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8E008D"/>
    <w:multiLevelType w:val="hybridMultilevel"/>
    <w:tmpl w:val="FDC069E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322F8C"/>
    <w:multiLevelType w:val="hybridMultilevel"/>
    <w:tmpl w:val="81C862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D044573"/>
    <w:multiLevelType w:val="hybridMultilevel"/>
    <w:tmpl w:val="03508B5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513221F6"/>
    <w:multiLevelType w:val="hybridMultilevel"/>
    <w:tmpl w:val="AB8498E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036344"/>
    <w:multiLevelType w:val="hybridMultilevel"/>
    <w:tmpl w:val="79E608EA"/>
    <w:lvl w:ilvl="0" w:tplc="895E7394">
      <w:start w:val="1"/>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2A1EBE"/>
    <w:multiLevelType w:val="hybridMultilevel"/>
    <w:tmpl w:val="4AF8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F354D5"/>
    <w:multiLevelType w:val="hybridMultilevel"/>
    <w:tmpl w:val="C03674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00321D"/>
    <w:multiLevelType w:val="hybridMultilevel"/>
    <w:tmpl w:val="907439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70AA7CF9"/>
    <w:multiLevelType w:val="hybridMultilevel"/>
    <w:tmpl w:val="AB9642E2"/>
    <w:lvl w:ilvl="0" w:tplc="6792DF9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19354">
    <w:abstractNumId w:val="3"/>
  </w:num>
  <w:num w:numId="2" w16cid:durableId="1117331530">
    <w:abstractNumId w:val="2"/>
  </w:num>
  <w:num w:numId="3" w16cid:durableId="2015304582">
    <w:abstractNumId w:val="4"/>
  </w:num>
  <w:num w:numId="4" w16cid:durableId="508788408">
    <w:abstractNumId w:val="9"/>
  </w:num>
  <w:num w:numId="5" w16cid:durableId="2118677622">
    <w:abstractNumId w:val="6"/>
  </w:num>
  <w:num w:numId="6" w16cid:durableId="1211191698">
    <w:abstractNumId w:val="10"/>
  </w:num>
  <w:num w:numId="7" w16cid:durableId="1031226222">
    <w:abstractNumId w:val="14"/>
  </w:num>
  <w:num w:numId="8" w16cid:durableId="925924844">
    <w:abstractNumId w:val="1"/>
  </w:num>
  <w:num w:numId="9" w16cid:durableId="1885097522">
    <w:abstractNumId w:val="12"/>
  </w:num>
  <w:num w:numId="10" w16cid:durableId="96878571">
    <w:abstractNumId w:val="11"/>
  </w:num>
  <w:num w:numId="11" w16cid:durableId="1945992860">
    <w:abstractNumId w:val="0"/>
  </w:num>
  <w:num w:numId="12" w16cid:durableId="908156743">
    <w:abstractNumId w:val="13"/>
  </w:num>
  <w:num w:numId="13" w16cid:durableId="561334460">
    <w:abstractNumId w:val="5"/>
  </w:num>
  <w:num w:numId="14" w16cid:durableId="443504629">
    <w:abstractNumId w:val="8"/>
  </w:num>
  <w:num w:numId="15" w16cid:durableId="716900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style="mso-position-horizontal-relative:page;mso-position-vertical-relative:page" fillcolor="#fec336" stroke="f" strokecolor="#bfbfbf">
      <v:fill color="#fec336"/>
      <v:stroke color="#bfbfbf" weight=".5pt" on="f"/>
      <v:shadow color="black" opacity="49151f" offset=".74833mm,.74833mm"/>
      <v:textbox inset="5mm,8mm,5mm,5mm"/>
      <o:colormru v:ext="edit" colors="#a379a9,#666,#6693b6,#fec336,#ffdd9b,#d87081,#be112d,#e6a1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13D3B"/>
    <w:rsid w:val="00055C89"/>
    <w:rsid w:val="000727B1"/>
    <w:rsid w:val="00075CDD"/>
    <w:rsid w:val="00086A9B"/>
    <w:rsid w:val="00097C86"/>
    <w:rsid w:val="000C1B61"/>
    <w:rsid w:val="000D7DC5"/>
    <w:rsid w:val="000F4FE4"/>
    <w:rsid w:val="001072F6"/>
    <w:rsid w:val="00123DEB"/>
    <w:rsid w:val="00172B8C"/>
    <w:rsid w:val="001904A1"/>
    <w:rsid w:val="001A439C"/>
    <w:rsid w:val="001C5922"/>
    <w:rsid w:val="001D224A"/>
    <w:rsid w:val="002052B4"/>
    <w:rsid w:val="00234725"/>
    <w:rsid w:val="0026768A"/>
    <w:rsid w:val="002810DE"/>
    <w:rsid w:val="00284E36"/>
    <w:rsid w:val="00292465"/>
    <w:rsid w:val="002B301E"/>
    <w:rsid w:val="002C2ABB"/>
    <w:rsid w:val="002C58E4"/>
    <w:rsid w:val="002D310D"/>
    <w:rsid w:val="002E5BC3"/>
    <w:rsid w:val="002E646A"/>
    <w:rsid w:val="00304028"/>
    <w:rsid w:val="00304AE9"/>
    <w:rsid w:val="00320BA6"/>
    <w:rsid w:val="003342C2"/>
    <w:rsid w:val="003719C5"/>
    <w:rsid w:val="00373AC8"/>
    <w:rsid w:val="003810CD"/>
    <w:rsid w:val="00385143"/>
    <w:rsid w:val="00391F37"/>
    <w:rsid w:val="00394F82"/>
    <w:rsid w:val="00396D2B"/>
    <w:rsid w:val="003A2E23"/>
    <w:rsid w:val="003C5E6D"/>
    <w:rsid w:val="003D7991"/>
    <w:rsid w:val="00400D92"/>
    <w:rsid w:val="004224B9"/>
    <w:rsid w:val="00426225"/>
    <w:rsid w:val="00433AA8"/>
    <w:rsid w:val="00466A3D"/>
    <w:rsid w:val="00477AE4"/>
    <w:rsid w:val="00487924"/>
    <w:rsid w:val="00494A2E"/>
    <w:rsid w:val="004A4053"/>
    <w:rsid w:val="004A410C"/>
    <w:rsid w:val="004D7187"/>
    <w:rsid w:val="004E44EC"/>
    <w:rsid w:val="004E6FB7"/>
    <w:rsid w:val="0050016F"/>
    <w:rsid w:val="00502950"/>
    <w:rsid w:val="005272B2"/>
    <w:rsid w:val="005354BB"/>
    <w:rsid w:val="005506DA"/>
    <w:rsid w:val="005B6CA5"/>
    <w:rsid w:val="005C5E47"/>
    <w:rsid w:val="005E22FE"/>
    <w:rsid w:val="005E3BEE"/>
    <w:rsid w:val="0067521C"/>
    <w:rsid w:val="006839B2"/>
    <w:rsid w:val="006B1695"/>
    <w:rsid w:val="006C0681"/>
    <w:rsid w:val="006C239D"/>
    <w:rsid w:val="006C5CDC"/>
    <w:rsid w:val="006E73C9"/>
    <w:rsid w:val="006F5012"/>
    <w:rsid w:val="0070328E"/>
    <w:rsid w:val="00703B5F"/>
    <w:rsid w:val="00732F95"/>
    <w:rsid w:val="0075214A"/>
    <w:rsid w:val="00762F0B"/>
    <w:rsid w:val="007808D7"/>
    <w:rsid w:val="007C45FA"/>
    <w:rsid w:val="007C5E9D"/>
    <w:rsid w:val="00815B62"/>
    <w:rsid w:val="008423B6"/>
    <w:rsid w:val="008734DE"/>
    <w:rsid w:val="00893FB4"/>
    <w:rsid w:val="00904A65"/>
    <w:rsid w:val="0092295F"/>
    <w:rsid w:val="00930961"/>
    <w:rsid w:val="00932ECC"/>
    <w:rsid w:val="009363C1"/>
    <w:rsid w:val="00977A3A"/>
    <w:rsid w:val="009953E3"/>
    <w:rsid w:val="009A5B91"/>
    <w:rsid w:val="009B3B16"/>
    <w:rsid w:val="009D5B2F"/>
    <w:rsid w:val="00A03457"/>
    <w:rsid w:val="00A05CF4"/>
    <w:rsid w:val="00A17297"/>
    <w:rsid w:val="00A37365"/>
    <w:rsid w:val="00A974B7"/>
    <w:rsid w:val="00AB0226"/>
    <w:rsid w:val="00AB61C2"/>
    <w:rsid w:val="00AE5496"/>
    <w:rsid w:val="00AE778B"/>
    <w:rsid w:val="00B077DD"/>
    <w:rsid w:val="00B63C68"/>
    <w:rsid w:val="00B65C4C"/>
    <w:rsid w:val="00B70894"/>
    <w:rsid w:val="00B719C8"/>
    <w:rsid w:val="00B73821"/>
    <w:rsid w:val="00B92DAF"/>
    <w:rsid w:val="00BB1EBC"/>
    <w:rsid w:val="00BF096A"/>
    <w:rsid w:val="00C05940"/>
    <w:rsid w:val="00C151B8"/>
    <w:rsid w:val="00C24CFC"/>
    <w:rsid w:val="00C41729"/>
    <w:rsid w:val="00C46015"/>
    <w:rsid w:val="00C52CC8"/>
    <w:rsid w:val="00C66374"/>
    <w:rsid w:val="00C7557F"/>
    <w:rsid w:val="00CB02D9"/>
    <w:rsid w:val="00CC677E"/>
    <w:rsid w:val="00CD7FD2"/>
    <w:rsid w:val="00CF619D"/>
    <w:rsid w:val="00D35434"/>
    <w:rsid w:val="00D41737"/>
    <w:rsid w:val="00D428A1"/>
    <w:rsid w:val="00D500CF"/>
    <w:rsid w:val="00D56280"/>
    <w:rsid w:val="00D61BDC"/>
    <w:rsid w:val="00DA10F6"/>
    <w:rsid w:val="00DA6A41"/>
    <w:rsid w:val="00DD0C80"/>
    <w:rsid w:val="00DE77AC"/>
    <w:rsid w:val="00E02DD6"/>
    <w:rsid w:val="00E12930"/>
    <w:rsid w:val="00E3306C"/>
    <w:rsid w:val="00E35528"/>
    <w:rsid w:val="00E62A2E"/>
    <w:rsid w:val="00E94BC3"/>
    <w:rsid w:val="00E95A5D"/>
    <w:rsid w:val="00E9751D"/>
    <w:rsid w:val="00EA0A95"/>
    <w:rsid w:val="00EA1B71"/>
    <w:rsid w:val="00ED30BB"/>
    <w:rsid w:val="00EE615C"/>
    <w:rsid w:val="00EF1D57"/>
    <w:rsid w:val="00EF3C3D"/>
    <w:rsid w:val="00F0173F"/>
    <w:rsid w:val="00F03BBD"/>
    <w:rsid w:val="00F067A2"/>
    <w:rsid w:val="00F20CAF"/>
    <w:rsid w:val="00F2344F"/>
    <w:rsid w:val="00F61129"/>
    <w:rsid w:val="00F62F15"/>
    <w:rsid w:val="00F63DCA"/>
    <w:rsid w:val="00F866B1"/>
    <w:rsid w:val="00FA481B"/>
    <w:rsid w:val="00FB02D2"/>
    <w:rsid w:val="00FB0EDA"/>
    <w:rsid w:val="00FC60D9"/>
    <w:rsid w:val="00FD6F17"/>
    <w:rsid w:val="00FE1350"/>
    <w:rsid w:val="00FE519B"/>
    <w:rsid w:val="00FF1FD8"/>
    <w:rsid w:val="00FF7C8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fec336" stroke="f" strokecolor="#bfbfbf">
      <v:fill color="#fec336"/>
      <v:stroke color="#bfbfbf" weight=".5pt" on="f"/>
      <v:shadow color="black" opacity="49151f" offset=".74833mm,.74833mm"/>
      <v:textbox inset="5mm,8mm,5mm,5mm"/>
      <o:colormru v:ext="edit" colors="#a379a9,#666,#6693b6,#fec336,#ffdd9b,#d87081,#be112d,#e6a158"/>
    </o:shapedefaults>
    <o:shapelayout v:ext="edit">
      <o:idmap v:ext="edit" data="2"/>
    </o:shapelayout>
  </w:shapeDefaults>
  <w:decimalSymbol w:val="."/>
  <w:listSeparator w:val=","/>
  <w14:docId w14:val="4D06CDC1"/>
  <w15:chartTrackingRefBased/>
  <w15:docId w15:val="{C10A3F6F-0C0C-440D-B5CF-8DAF92E2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CDC"/>
    <w:pPr>
      <w:tabs>
        <w:tab w:val="center" w:pos="4153"/>
        <w:tab w:val="right" w:pos="8306"/>
      </w:tabs>
    </w:pPr>
  </w:style>
  <w:style w:type="paragraph" w:styleId="Footer">
    <w:name w:val="footer"/>
    <w:basedOn w:val="Normal"/>
    <w:link w:val="FooterChar"/>
    <w:uiPriority w:val="99"/>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paragraph" w:styleId="ListParagraph">
    <w:name w:val="List Paragraph"/>
    <w:basedOn w:val="Normal"/>
    <w:uiPriority w:val="34"/>
    <w:qFormat/>
    <w:rsid w:val="00013D3B"/>
    <w:pPr>
      <w:spacing w:after="200" w:line="252" w:lineRule="auto"/>
      <w:ind w:left="720"/>
      <w:contextualSpacing/>
    </w:pPr>
    <w:rPr>
      <w:rFonts w:ascii="Cambria" w:eastAsia="Calibri" w:hAnsi="Cambria"/>
      <w:sz w:val="22"/>
      <w:szCs w:val="22"/>
      <w:lang w:val="en-US" w:eastAsia="en-US" w:bidi="en-US"/>
    </w:rPr>
  </w:style>
  <w:style w:type="table" w:styleId="TableGrid">
    <w:name w:val="Table Grid"/>
    <w:basedOn w:val="TableNormal"/>
    <w:rsid w:val="00013D3B"/>
    <w:rPr>
      <w:rFonts w:ascii="Cambria" w:eastAsia="Calibri"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qFormat/>
    <w:rsid w:val="001C5922"/>
    <w:pPr>
      <w:shd w:val="clear" w:color="auto" w:fill="BFBFBF"/>
      <w:spacing w:before="120" w:after="120"/>
      <w:jc w:val="center"/>
    </w:pPr>
    <w:rPr>
      <w:rFonts w:ascii="Verdana" w:hAnsi="Verdana"/>
      <w:b/>
      <w:sz w:val="28"/>
    </w:rPr>
  </w:style>
  <w:style w:type="character" w:styleId="CommentReference">
    <w:name w:val="annotation reference"/>
    <w:rsid w:val="006E73C9"/>
    <w:rPr>
      <w:sz w:val="16"/>
      <w:szCs w:val="16"/>
    </w:rPr>
  </w:style>
  <w:style w:type="character" w:customStyle="1" w:styleId="Header1Char">
    <w:name w:val="Header 1 Char"/>
    <w:link w:val="Header1"/>
    <w:rsid w:val="001C5922"/>
    <w:rPr>
      <w:rFonts w:ascii="Verdana" w:hAnsi="Verdana"/>
      <w:b/>
      <w:sz w:val="28"/>
      <w:szCs w:val="24"/>
      <w:shd w:val="clear" w:color="auto" w:fill="BFBFBF"/>
    </w:rPr>
  </w:style>
  <w:style w:type="paragraph" w:styleId="CommentText">
    <w:name w:val="annotation text"/>
    <w:basedOn w:val="Normal"/>
    <w:link w:val="CommentTextChar"/>
    <w:rsid w:val="006E73C9"/>
    <w:rPr>
      <w:sz w:val="20"/>
      <w:szCs w:val="20"/>
    </w:rPr>
  </w:style>
  <w:style w:type="character" w:customStyle="1" w:styleId="CommentTextChar">
    <w:name w:val="Comment Text Char"/>
    <w:basedOn w:val="DefaultParagraphFont"/>
    <w:link w:val="CommentText"/>
    <w:rsid w:val="006E73C9"/>
  </w:style>
  <w:style w:type="paragraph" w:styleId="CommentSubject">
    <w:name w:val="annotation subject"/>
    <w:basedOn w:val="CommentText"/>
    <w:next w:val="CommentText"/>
    <w:link w:val="CommentSubjectChar"/>
    <w:rsid w:val="006E73C9"/>
    <w:rPr>
      <w:b/>
      <w:bCs/>
    </w:rPr>
  </w:style>
  <w:style w:type="character" w:customStyle="1" w:styleId="CommentSubjectChar">
    <w:name w:val="Comment Subject Char"/>
    <w:link w:val="CommentSubject"/>
    <w:rsid w:val="006E73C9"/>
    <w:rPr>
      <w:b/>
      <w:bCs/>
    </w:rPr>
  </w:style>
  <w:style w:type="paragraph" w:styleId="BalloonText">
    <w:name w:val="Balloon Text"/>
    <w:basedOn w:val="Normal"/>
    <w:link w:val="BalloonTextChar"/>
    <w:rsid w:val="006E73C9"/>
    <w:rPr>
      <w:rFonts w:ascii="Tahoma" w:hAnsi="Tahoma" w:cs="Tahoma"/>
      <w:sz w:val="16"/>
      <w:szCs w:val="16"/>
    </w:rPr>
  </w:style>
  <w:style w:type="character" w:customStyle="1" w:styleId="BalloonTextChar">
    <w:name w:val="Balloon Text Char"/>
    <w:link w:val="BalloonText"/>
    <w:rsid w:val="006E73C9"/>
    <w:rPr>
      <w:rFonts w:ascii="Tahoma" w:hAnsi="Tahoma" w:cs="Tahoma"/>
      <w:sz w:val="16"/>
      <w:szCs w:val="16"/>
    </w:rPr>
  </w:style>
  <w:style w:type="character" w:customStyle="1" w:styleId="FooterChar">
    <w:name w:val="Footer Char"/>
    <w:link w:val="Footer"/>
    <w:uiPriority w:val="99"/>
    <w:rsid w:val="00D500CF"/>
    <w:rPr>
      <w:sz w:val="24"/>
      <w:szCs w:val="24"/>
    </w:rPr>
  </w:style>
  <w:style w:type="character" w:styleId="FollowedHyperlink">
    <w:name w:val="FollowedHyperlink"/>
    <w:basedOn w:val="DefaultParagraphFont"/>
    <w:rsid w:val="00A03457"/>
    <w:rPr>
      <w:color w:val="954F72" w:themeColor="followedHyperlink"/>
      <w:u w:val="single"/>
    </w:rPr>
  </w:style>
  <w:style w:type="character" w:styleId="UnresolvedMention">
    <w:name w:val="Unresolved Mention"/>
    <w:basedOn w:val="DefaultParagraphFont"/>
    <w:uiPriority w:val="99"/>
    <w:semiHidden/>
    <w:unhideWhenUsed/>
    <w:rsid w:val="00CC677E"/>
    <w:rPr>
      <w:color w:val="605E5C"/>
      <w:shd w:val="clear" w:color="auto" w:fill="E1DFDD"/>
    </w:rPr>
  </w:style>
  <w:style w:type="paragraph" w:styleId="EndnoteText">
    <w:name w:val="endnote text"/>
    <w:basedOn w:val="Normal"/>
    <w:link w:val="EndnoteTextChar"/>
    <w:rsid w:val="00E02DD6"/>
    <w:rPr>
      <w:sz w:val="20"/>
      <w:szCs w:val="20"/>
    </w:rPr>
  </w:style>
  <w:style w:type="character" w:customStyle="1" w:styleId="EndnoteTextChar">
    <w:name w:val="Endnote Text Char"/>
    <w:basedOn w:val="DefaultParagraphFont"/>
    <w:link w:val="EndnoteText"/>
    <w:rsid w:val="00E02DD6"/>
  </w:style>
  <w:style w:type="character" w:styleId="EndnoteReference">
    <w:name w:val="endnote reference"/>
    <w:basedOn w:val="DefaultParagraphFont"/>
    <w:rsid w:val="00E02DD6"/>
    <w:rPr>
      <w:vertAlign w:val="superscript"/>
    </w:rPr>
  </w:style>
  <w:style w:type="paragraph" w:styleId="FootnoteText">
    <w:name w:val="footnote text"/>
    <w:basedOn w:val="Normal"/>
    <w:link w:val="FootnoteTextChar"/>
    <w:rsid w:val="00E02DD6"/>
    <w:rPr>
      <w:sz w:val="20"/>
      <w:szCs w:val="20"/>
    </w:rPr>
  </w:style>
  <w:style w:type="character" w:customStyle="1" w:styleId="FootnoteTextChar">
    <w:name w:val="Footnote Text Char"/>
    <w:basedOn w:val="DefaultParagraphFont"/>
    <w:link w:val="FootnoteText"/>
    <w:rsid w:val="00E02DD6"/>
  </w:style>
  <w:style w:type="character" w:styleId="FootnoteReference">
    <w:name w:val="footnote reference"/>
    <w:basedOn w:val="DefaultParagraphFont"/>
    <w:rsid w:val="00E02DD6"/>
    <w:rPr>
      <w:vertAlign w:val="superscript"/>
    </w:rPr>
  </w:style>
  <w:style w:type="paragraph" w:styleId="Revision">
    <w:name w:val="Revision"/>
    <w:hidden/>
    <w:uiPriority w:val="71"/>
    <w:semiHidden/>
    <w:rsid w:val="009D5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the-health-and-safety-duty-of-office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ecu.edu.au/__data/assets/pdf_file/0005/1058477/WHS-Audits-Inspection-and-Monitoring-Procedur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ecu.edu.au/staff/centres/human-resources-service/our-services/work-health-safety-and-wellness/health-and-safety-induc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ranet.ecu.edu.au/__data/assets/pdf_file/0007/959785/WHS-Resources-Accountability-and-Responsibility-Guideline.pdf" TargetMode="External"/><Relationship Id="rId4" Type="http://schemas.openxmlformats.org/officeDocument/2006/relationships/settings" Target="settings.xml"/><Relationship Id="rId9" Type="http://schemas.openxmlformats.org/officeDocument/2006/relationships/hyperlink" Target="https://intranet.ecu.edu.au/staff/centres/human-resources-service/our-services/work-health-safety-and-wellness/health-and-safety-induc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sh@ecu.edu.au" TargetMode="External"/><Relationship Id="rId2" Type="http://schemas.openxmlformats.org/officeDocument/2006/relationships/hyperlink" Target="mailto:osh@ecu.edu.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1F43-0255-4216-9591-B0C4EA57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887</Words>
  <Characters>5735</Characters>
  <Application>Microsoft Office Word</Application>
  <DocSecurity>0</DocSecurity>
  <Lines>249</Lines>
  <Paragraphs>84</Paragraphs>
  <ScaleCrop>false</ScaleCrop>
  <HeadingPairs>
    <vt:vector size="2" baseType="variant">
      <vt:variant>
        <vt:lpstr>Title</vt:lpstr>
      </vt:variant>
      <vt:variant>
        <vt:i4>1</vt:i4>
      </vt:variant>
    </vt:vector>
  </HeadingPairs>
  <TitlesOfParts>
    <vt:vector size="1" baseType="lpstr">
      <vt:lpstr>Faculty and Service Centre Due Diligence Checklist 2015</vt:lpstr>
    </vt:vector>
  </TitlesOfParts>
  <Company>Edith Cowan University</Company>
  <LinksUpToDate>false</LinksUpToDate>
  <CharactersWithSpaces>6538</CharactersWithSpaces>
  <SharedDoc>false</SharedDoc>
  <HLinks>
    <vt:vector size="6" baseType="variant">
      <vt:variant>
        <vt:i4>262270</vt:i4>
      </vt:variant>
      <vt:variant>
        <vt:i4>0</vt:i4>
      </vt:variant>
      <vt:variant>
        <vt:i4>0</vt:i4>
      </vt:variant>
      <vt:variant>
        <vt:i4>5</vt:i4>
      </vt:variant>
      <vt:variant>
        <vt:lpwstr>mailto:osh@ecu.edu.au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and Service Centre Due Diligence Checklist 2015</dc:title>
  <dc:subject>Due Diligence</dc:subject>
  <dc:creator>ECU</dc:creator>
  <cp:keywords>Due Diligence reporting health safety OHS OSH WHS</cp:keywords>
  <cp:lastModifiedBy>Adrienne SEERY</cp:lastModifiedBy>
  <cp:revision>3</cp:revision>
  <cp:lastPrinted>2009-08-27T07:27:00Z</cp:lastPrinted>
  <dcterms:created xsi:type="dcterms:W3CDTF">2024-10-14T07:23:00Z</dcterms:created>
  <dcterms:modified xsi:type="dcterms:W3CDTF">2024-10-14T07:55:00Z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3,5,6</vt:lpwstr>
  </property>
  <property fmtid="{D5CDD505-2E9C-101B-9397-08002B2CF9AE}" pid="3" name="ClassificationContentMarkingFooterFontProps">
    <vt:lpwstr>#000000,12,Calibri</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2024-07-01T03:43:12Z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a3161ad3-8c01-4891-bcf2-9fd728c032f8</vt:lpwstr>
  </property>
  <property fmtid="{D5CDD505-2E9C-101B-9397-08002B2CF9AE}" pid="11" name="MSIP_Label_03081eab-cc3f-49a2-9582-7dfc12a01625_ContentBits">
    <vt:lpwstr>2</vt:lpwstr>
  </property>
</Properties>
</file>